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519C5605"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305E4A" w:rsidRPr="00305E4A">
        <w:rPr>
          <w:rFonts w:ascii="Arial" w:eastAsia="ＭＳ 明朝" w:hAnsi="Arial"/>
          <w:b/>
          <w:noProof/>
          <w:lang w:val="en-US"/>
        </w:rPr>
        <w:t>R1-2204385</w:t>
      </w:r>
    </w:p>
    <w:bookmarkEnd w:id="0"/>
    <w:p w14:paraId="0DAFE55A" w14:textId="77777777" w:rsidR="00E37F98" w:rsidRPr="004C14F2" w:rsidRDefault="00E37F98" w:rsidP="00E37F98">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44FF05BA"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Discussions on </w:t>
      </w:r>
      <w:r w:rsidR="00DE619C">
        <w:rPr>
          <w:rFonts w:hint="eastAsia"/>
          <w:sz w:val="24"/>
          <w:lang w:val="en-US" w:eastAsia="ja-JP"/>
        </w:rPr>
        <w:t>p</w:t>
      </w:r>
      <w:r w:rsidR="00DE619C">
        <w:rPr>
          <w:sz w:val="24"/>
          <w:lang w:val="en-US" w:eastAsia="ja-JP"/>
        </w:rPr>
        <w:t>otential solutions</w:t>
      </w:r>
      <w:r w:rsidR="00F27F5A">
        <w:rPr>
          <w:sz w:val="24"/>
          <w:lang w:val="en-US"/>
        </w:rPr>
        <w:t xml:space="preserve"> </w:t>
      </w:r>
      <w:r w:rsidR="00DE619C">
        <w:rPr>
          <w:sz w:val="24"/>
          <w:lang w:val="en-US"/>
        </w:rPr>
        <w:t>for SL positioning</w:t>
      </w:r>
    </w:p>
    <w:bookmarkEnd w:id="2"/>
    <w:bookmarkEnd w:id="3"/>
    <w:bookmarkEnd w:id="4"/>
    <w:bookmarkEnd w:id="5"/>
    <w:p w14:paraId="1A271381" w14:textId="6555378B"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DE619C">
        <w:rPr>
          <w:sz w:val="24"/>
          <w:lang w:val="en-US" w:eastAsia="ja-JP"/>
        </w:rPr>
        <w:t>9.5.1.3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520F8163" w:rsidR="007A7607" w:rsidRPr="00750E95" w:rsidRDefault="008B593D" w:rsidP="00750E95">
      <w:pPr>
        <w:spacing w:beforeLines="50" w:before="120" w:afterLines="50" w:after="120"/>
        <w:rPr>
          <w:sz w:val="22"/>
          <w:szCs w:val="18"/>
          <w:lang w:val="en-US"/>
        </w:rPr>
      </w:pPr>
      <w:r w:rsidRPr="00750E95">
        <w:rPr>
          <w:sz w:val="22"/>
          <w:szCs w:val="18"/>
          <w:lang w:val="en-US"/>
        </w:rPr>
        <w:t>In positioning study item, sidelink positioning</w:t>
      </w:r>
      <w:r w:rsidR="007B544A" w:rsidRPr="00750E95">
        <w:rPr>
          <w:sz w:val="22"/>
          <w:szCs w:val="18"/>
          <w:lang w:val="en-US"/>
        </w:rPr>
        <w:t xml:space="preserve"> </w:t>
      </w:r>
      <w:r w:rsidRPr="00750E95">
        <w:rPr>
          <w:sz w:val="22"/>
          <w:szCs w:val="18"/>
          <w:lang w:val="en-US"/>
        </w:rPr>
        <w:t>is included in the scope</w:t>
      </w:r>
      <w:r w:rsidR="00521883">
        <w:rPr>
          <w:sz w:val="22"/>
          <w:szCs w:val="18"/>
          <w:lang w:val="en-US"/>
        </w:rPr>
        <w:t xml:space="preserve"> [1]</w:t>
      </w:r>
      <w:r w:rsidRPr="00750E95">
        <w:rPr>
          <w:sz w:val="22"/>
          <w:szCs w:val="18"/>
          <w:lang w:val="en-US"/>
        </w:rPr>
        <w:t xml:space="preserve">. </w:t>
      </w:r>
      <w:r w:rsidR="007B544A" w:rsidRPr="00750E95">
        <w:rPr>
          <w:sz w:val="22"/>
          <w:szCs w:val="18"/>
          <w:lang w:val="en-US"/>
        </w:rPr>
        <w:t xml:space="preserve">In this contribution, we </w:t>
      </w:r>
      <w:r w:rsidR="004A061C" w:rsidRPr="00750E95">
        <w:rPr>
          <w:sz w:val="22"/>
          <w:szCs w:val="18"/>
          <w:lang w:val="en-US"/>
        </w:rPr>
        <w:t>share</w:t>
      </w:r>
      <w:r w:rsidR="006B03CD" w:rsidRPr="00750E95">
        <w:rPr>
          <w:sz w:val="22"/>
          <w:szCs w:val="18"/>
          <w:lang w:val="en-US"/>
        </w:rPr>
        <w:t xml:space="preserve"> our views </w:t>
      </w:r>
      <w:r w:rsidR="00B621D5" w:rsidRPr="00750E95">
        <w:rPr>
          <w:sz w:val="22"/>
          <w:szCs w:val="18"/>
          <w:lang w:val="en-US"/>
        </w:rPr>
        <w:t xml:space="preserve">on </w:t>
      </w:r>
      <w:r w:rsidR="006F12CA" w:rsidRPr="00750E95">
        <w:rPr>
          <w:sz w:val="22"/>
          <w:szCs w:val="18"/>
          <w:lang w:val="en-US"/>
        </w:rPr>
        <w:t>potential solutions for SL positioning</w:t>
      </w:r>
      <w:r w:rsidR="007B544A" w:rsidRPr="00750E95">
        <w:rPr>
          <w:sz w:val="22"/>
          <w:szCs w:val="18"/>
          <w:lang w:val="en-US"/>
        </w:rPr>
        <w:t>.</w:t>
      </w:r>
    </w:p>
    <w:p w14:paraId="0830A167" w14:textId="07811D6D" w:rsidR="007A7607" w:rsidRPr="00750E95" w:rsidRDefault="007A7607" w:rsidP="00750E95">
      <w:pPr>
        <w:spacing w:beforeLines="50" w:before="120" w:afterLines="50" w:after="120"/>
        <w:rPr>
          <w:sz w:val="22"/>
          <w:szCs w:val="18"/>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F1AAFCE" w14:textId="698E0D10" w:rsidR="00450D41" w:rsidRPr="00450D41" w:rsidRDefault="00750E95" w:rsidP="00225CA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SL-positioning method</w:t>
      </w:r>
    </w:p>
    <w:p w14:paraId="4617834F" w14:textId="32EC0A1F" w:rsidR="006F3F99" w:rsidRDefault="00607793" w:rsidP="00960BC1">
      <w:pPr>
        <w:spacing w:beforeLines="50" w:before="120" w:afterLines="50" w:after="120"/>
        <w:rPr>
          <w:sz w:val="22"/>
          <w:szCs w:val="18"/>
          <w:lang w:val="en-US"/>
        </w:rPr>
      </w:pPr>
      <w:r>
        <w:rPr>
          <w:rFonts w:hint="eastAsia"/>
          <w:sz w:val="22"/>
          <w:szCs w:val="18"/>
          <w:lang w:val="en-US"/>
        </w:rPr>
        <w:t>I</w:t>
      </w:r>
      <w:r>
        <w:rPr>
          <w:sz w:val="22"/>
          <w:szCs w:val="18"/>
          <w:lang w:val="en-US"/>
        </w:rPr>
        <w:t>n Uu positioning</w:t>
      </w:r>
      <w:r w:rsidR="00FE0BFC">
        <w:rPr>
          <w:sz w:val="22"/>
          <w:szCs w:val="18"/>
          <w:lang w:val="en-US"/>
        </w:rPr>
        <w:t xml:space="preserve">, several mechanisms are supported, e.g. TDOA, RTT, AOA/D. </w:t>
      </w:r>
      <w:r w:rsidR="00FE10F6">
        <w:rPr>
          <w:sz w:val="22"/>
          <w:szCs w:val="18"/>
          <w:lang w:val="en-US"/>
        </w:rPr>
        <w:t xml:space="preserve">Let us use the following illustration as an example. </w:t>
      </w:r>
      <w:r w:rsidR="009A2C70">
        <w:rPr>
          <w:sz w:val="22"/>
          <w:szCs w:val="18"/>
          <w:lang w:val="en-US"/>
        </w:rPr>
        <w:t xml:space="preserve">UE-X is a UE acquiring </w:t>
      </w:r>
      <w:r w:rsidR="00223441">
        <w:rPr>
          <w:sz w:val="22"/>
          <w:szCs w:val="18"/>
          <w:lang w:val="en-US"/>
        </w:rPr>
        <w:t>its own</w:t>
      </w:r>
      <w:r w:rsidR="009A2C70">
        <w:rPr>
          <w:sz w:val="22"/>
          <w:szCs w:val="18"/>
          <w:lang w:val="en-US"/>
        </w:rPr>
        <w:t xml:space="preserve"> positioning-related information. UE-Y1/Y2/Y3 are surrounding UEs of UE-X. To obtain positioning-related information at UE-X, UE-X and</w:t>
      </w:r>
      <w:r w:rsidR="005C158B">
        <w:rPr>
          <w:sz w:val="22"/>
          <w:szCs w:val="18"/>
          <w:lang w:val="en-US"/>
        </w:rPr>
        <w:t>/or</w:t>
      </w:r>
      <w:r w:rsidR="009A2C70">
        <w:rPr>
          <w:sz w:val="22"/>
          <w:szCs w:val="18"/>
          <w:lang w:val="en-US"/>
        </w:rPr>
        <w:t xml:space="preserve"> UE-Ys transmit reference signal</w:t>
      </w:r>
      <w:r w:rsidR="008A259A">
        <w:rPr>
          <w:sz w:val="22"/>
          <w:szCs w:val="18"/>
          <w:lang w:val="en-US"/>
        </w:rPr>
        <w:t xml:space="preserve"> each other</w:t>
      </w:r>
      <w:r w:rsidR="009A2C70">
        <w:rPr>
          <w:sz w:val="22"/>
          <w:szCs w:val="18"/>
          <w:lang w:val="en-US"/>
        </w:rPr>
        <w:t xml:space="preserve"> for SL-positioning and measure </w:t>
      </w:r>
      <w:r w:rsidR="005C158B">
        <w:rPr>
          <w:sz w:val="22"/>
          <w:szCs w:val="18"/>
          <w:lang w:val="en-US"/>
        </w:rPr>
        <w:t>some information</w:t>
      </w:r>
      <w:r w:rsidR="005D1572">
        <w:rPr>
          <w:sz w:val="22"/>
          <w:szCs w:val="18"/>
          <w:lang w:val="en-US"/>
        </w:rPr>
        <w:t>.</w:t>
      </w:r>
    </w:p>
    <w:p w14:paraId="4EA02CEE" w14:textId="0230EAB3" w:rsidR="002812CE" w:rsidRDefault="00845D87" w:rsidP="00960BC1">
      <w:pPr>
        <w:spacing w:beforeLines="50" w:before="120" w:afterLines="50" w:after="120"/>
        <w:rPr>
          <w:sz w:val="22"/>
          <w:szCs w:val="18"/>
          <w:lang w:val="en-US"/>
        </w:rPr>
      </w:pPr>
      <w:r>
        <w:rPr>
          <w:sz w:val="22"/>
          <w:szCs w:val="18"/>
          <w:lang w:val="en-US"/>
        </w:rPr>
        <w:t xml:space="preserve">One important note </w:t>
      </w:r>
      <w:r w:rsidR="005C158B">
        <w:rPr>
          <w:sz w:val="22"/>
          <w:szCs w:val="18"/>
          <w:lang w:val="en-US"/>
        </w:rPr>
        <w:t xml:space="preserve">to discuss SL-positioning method </w:t>
      </w:r>
      <w:r>
        <w:rPr>
          <w:sz w:val="22"/>
          <w:szCs w:val="18"/>
          <w:lang w:val="en-US"/>
        </w:rPr>
        <w:t>would be that there is a small misalignment among UE-X and UE-Ys</w:t>
      </w:r>
      <w:r w:rsidR="006F3F99">
        <w:rPr>
          <w:sz w:val="22"/>
          <w:szCs w:val="18"/>
          <w:lang w:val="en-US"/>
        </w:rPr>
        <w:t xml:space="preserve"> as illustrated below</w:t>
      </w:r>
      <w:r>
        <w:rPr>
          <w:sz w:val="22"/>
          <w:szCs w:val="18"/>
          <w:lang w:val="en-US"/>
        </w:rPr>
        <w:t xml:space="preserve">. </w:t>
      </w:r>
      <w:r w:rsidR="00A915E8">
        <w:rPr>
          <w:sz w:val="22"/>
          <w:szCs w:val="18"/>
          <w:lang w:val="en-US"/>
        </w:rPr>
        <w:t>Even when they are synchronized by using the same sync source (GNSS/</w:t>
      </w:r>
      <w:proofErr w:type="spellStart"/>
      <w:r w:rsidR="00A915E8">
        <w:rPr>
          <w:sz w:val="22"/>
          <w:szCs w:val="18"/>
          <w:lang w:val="en-US"/>
        </w:rPr>
        <w:t>eNB</w:t>
      </w:r>
      <w:proofErr w:type="spellEnd"/>
      <w:r w:rsidR="00A915E8">
        <w:rPr>
          <w:sz w:val="22"/>
          <w:szCs w:val="18"/>
          <w:lang w:val="en-US"/>
        </w:rPr>
        <w:t>/</w:t>
      </w:r>
      <w:proofErr w:type="spellStart"/>
      <w:r w:rsidR="00A915E8">
        <w:rPr>
          <w:sz w:val="22"/>
          <w:szCs w:val="18"/>
          <w:lang w:val="en-US"/>
        </w:rPr>
        <w:t>gNB</w:t>
      </w:r>
      <w:proofErr w:type="spellEnd"/>
      <w:r w:rsidR="00A915E8">
        <w:rPr>
          <w:sz w:val="22"/>
          <w:szCs w:val="18"/>
          <w:lang w:val="en-US"/>
        </w:rPr>
        <w:t>/</w:t>
      </w:r>
      <w:proofErr w:type="spellStart"/>
      <w:r w:rsidR="00A915E8">
        <w:rPr>
          <w:sz w:val="22"/>
          <w:szCs w:val="18"/>
          <w:lang w:val="en-US"/>
        </w:rPr>
        <w:t>SyncRefUE</w:t>
      </w:r>
      <w:proofErr w:type="spellEnd"/>
      <w:r w:rsidR="00A915E8">
        <w:rPr>
          <w:sz w:val="22"/>
          <w:szCs w:val="18"/>
          <w:lang w:val="en-US"/>
        </w:rPr>
        <w:t xml:space="preserve">), </w:t>
      </w:r>
      <w:r w:rsidR="006F3F99">
        <w:rPr>
          <w:sz w:val="22"/>
          <w:szCs w:val="18"/>
          <w:lang w:val="en-US"/>
        </w:rPr>
        <w:t xml:space="preserve">the timing is a bit different due to </w:t>
      </w:r>
      <w:r w:rsidR="005C158B">
        <w:rPr>
          <w:sz w:val="22"/>
          <w:szCs w:val="18"/>
          <w:lang w:val="en-US"/>
        </w:rPr>
        <w:t xml:space="preserve">different </w:t>
      </w:r>
      <w:r w:rsidR="006F3F99">
        <w:rPr>
          <w:sz w:val="22"/>
          <w:szCs w:val="18"/>
          <w:lang w:val="en-US"/>
        </w:rPr>
        <w:t>propagation delay</w:t>
      </w:r>
      <w:r w:rsidR="005C158B">
        <w:rPr>
          <w:sz w:val="22"/>
          <w:szCs w:val="18"/>
          <w:lang w:val="en-US"/>
        </w:rPr>
        <w:t xml:space="preserve"> of the received sync source</w:t>
      </w:r>
      <w:r w:rsidR="006F3F99">
        <w:rPr>
          <w:sz w:val="22"/>
          <w:szCs w:val="18"/>
          <w:lang w:val="en-US"/>
        </w:rPr>
        <w:t>.</w:t>
      </w:r>
      <w:r w:rsidR="002812CE">
        <w:rPr>
          <w:sz w:val="22"/>
          <w:szCs w:val="18"/>
          <w:lang w:val="en-US"/>
        </w:rPr>
        <w:t xml:space="preserve"> The differen</w:t>
      </w:r>
      <w:r w:rsidR="00157FA6">
        <w:rPr>
          <w:sz w:val="22"/>
          <w:szCs w:val="18"/>
          <w:lang w:val="en-US"/>
        </w:rPr>
        <w:t>ce</w:t>
      </w:r>
      <w:r w:rsidR="005C158B">
        <w:rPr>
          <w:sz w:val="22"/>
          <w:szCs w:val="18"/>
          <w:lang w:val="en-US"/>
        </w:rPr>
        <w:t xml:space="preserve"> represented as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2812CE">
        <w:rPr>
          <w:sz w:val="22"/>
          <w:szCs w:val="18"/>
          <w:lang w:val="en-US"/>
        </w:rPr>
        <w:t xml:space="preserve"> will be within CP duration, then communication each other is still possible. However, the difference leads to large positioning error. The error should be removed appropriately.</w:t>
      </w:r>
    </w:p>
    <w:p w14:paraId="0CD98969" w14:textId="33E855DD" w:rsidR="00FE0BFC" w:rsidRDefault="00157FA6" w:rsidP="00FE0BFC">
      <w:pPr>
        <w:spacing w:beforeLines="50" w:before="120" w:afterLines="50" w:after="120"/>
        <w:jc w:val="center"/>
        <w:rPr>
          <w:sz w:val="22"/>
          <w:szCs w:val="18"/>
          <w:lang w:val="en-US"/>
        </w:rPr>
      </w:pPr>
      <w:r w:rsidRPr="00157FA6">
        <w:rPr>
          <w:noProof/>
        </w:rPr>
        <w:drawing>
          <wp:inline distT="0" distB="0" distL="0" distR="0" wp14:anchorId="7AAB1C46" wp14:editId="234CA147">
            <wp:extent cx="6332220" cy="25342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534285"/>
                    </a:xfrm>
                    <a:prstGeom prst="rect">
                      <a:avLst/>
                    </a:prstGeom>
                    <a:noFill/>
                    <a:ln>
                      <a:noFill/>
                    </a:ln>
                  </pic:spPr>
                </pic:pic>
              </a:graphicData>
            </a:graphic>
          </wp:inline>
        </w:drawing>
      </w:r>
    </w:p>
    <w:p w14:paraId="24E1B393" w14:textId="563599F7" w:rsidR="00FE0BFC" w:rsidRDefault="00537F19" w:rsidP="00FE0BFC">
      <w:pPr>
        <w:spacing w:beforeLines="50" w:before="120" w:afterLines="50" w:after="120"/>
        <w:jc w:val="center"/>
        <w:rPr>
          <w:sz w:val="22"/>
          <w:szCs w:val="18"/>
          <w:lang w:val="en-US"/>
        </w:rPr>
      </w:pPr>
      <w:r>
        <w:rPr>
          <w:rFonts w:hint="eastAsia"/>
          <w:sz w:val="22"/>
          <w:szCs w:val="18"/>
          <w:lang w:val="en-US"/>
        </w:rPr>
        <w:t>F</w:t>
      </w:r>
      <w:r>
        <w:rPr>
          <w:sz w:val="22"/>
          <w:szCs w:val="18"/>
          <w:lang w:val="en-US"/>
        </w:rPr>
        <w:t>ig. 1: Assumed situation</w:t>
      </w:r>
      <w:r w:rsidR="00157FA6">
        <w:rPr>
          <w:sz w:val="22"/>
          <w:szCs w:val="18"/>
          <w:lang w:val="en-US"/>
        </w:rPr>
        <w:t xml:space="preserve"> and </w:t>
      </w:r>
      <w:r w:rsidR="005C158B">
        <w:rPr>
          <w:sz w:val="22"/>
          <w:szCs w:val="18"/>
          <w:lang w:val="en-US"/>
        </w:rPr>
        <w:t>a small time-misalignment among UEs.</w:t>
      </w:r>
    </w:p>
    <w:p w14:paraId="67874A85" w14:textId="77777777" w:rsidR="001E69C3" w:rsidRPr="00E71A6C" w:rsidRDefault="001E69C3" w:rsidP="001E69C3">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4C42C6C7" w14:textId="77777777" w:rsidR="001E69C3" w:rsidRPr="001E69C3" w:rsidRDefault="001E69C3" w:rsidP="001E69C3">
      <w:pPr>
        <w:numPr>
          <w:ilvl w:val="0"/>
          <w:numId w:val="43"/>
        </w:numPr>
        <w:spacing w:before="50" w:afterLines="50" w:after="120"/>
        <w:rPr>
          <w:rFonts w:eastAsiaTheme="minorEastAsia"/>
          <w:b/>
          <w:bCs/>
          <w:iCs/>
          <w:sz w:val="22"/>
          <w:lang w:val="en-US"/>
        </w:rPr>
      </w:pPr>
      <w:r>
        <w:rPr>
          <w:rFonts w:eastAsiaTheme="minorEastAsia"/>
          <w:b/>
          <w:bCs/>
          <w:iCs/>
          <w:sz w:val="22"/>
          <w:lang w:val="en-US"/>
        </w:rPr>
        <w:t>In SL, there is a small time-misalignment among UEs even when they are synchronized based on the same sync source. For SL-positioning, the time-misalignment needs to be considered.</w:t>
      </w:r>
    </w:p>
    <w:p w14:paraId="5B770594" w14:textId="77777777" w:rsidR="001E69C3" w:rsidRDefault="001E69C3" w:rsidP="00157FA6">
      <w:pPr>
        <w:spacing w:beforeLines="50" w:before="120" w:afterLines="50" w:after="120"/>
        <w:rPr>
          <w:sz w:val="22"/>
          <w:szCs w:val="18"/>
          <w:lang w:val="en-US"/>
        </w:rPr>
      </w:pPr>
    </w:p>
    <w:p w14:paraId="088C16C4" w14:textId="161C6C64" w:rsidR="005C158B" w:rsidRDefault="005C158B" w:rsidP="00157FA6">
      <w:pPr>
        <w:spacing w:beforeLines="50" w:before="120" w:afterLines="50" w:after="120"/>
        <w:rPr>
          <w:sz w:val="22"/>
          <w:szCs w:val="18"/>
          <w:lang w:val="en-US"/>
        </w:rPr>
      </w:pPr>
      <w:r>
        <w:rPr>
          <w:rFonts w:hint="eastAsia"/>
          <w:sz w:val="22"/>
          <w:szCs w:val="18"/>
          <w:lang w:val="en-US"/>
        </w:rPr>
        <w:lastRenderedPageBreak/>
        <w:t>F</w:t>
      </w:r>
      <w:r>
        <w:rPr>
          <w:sz w:val="22"/>
          <w:szCs w:val="18"/>
          <w:lang w:val="en-US"/>
        </w:rPr>
        <w:t xml:space="preserve">or TDOA/RTT, </w:t>
      </w:r>
      <m:oMath>
        <m:r>
          <w:rPr>
            <w:rFonts w:ascii="Cambria Math" w:hAnsi="Cambria Math"/>
            <w:sz w:val="22"/>
            <w:szCs w:val="18"/>
            <w:lang w:val="en-US"/>
          </w:rPr>
          <m:t>∆t</m:t>
        </m:r>
      </m:oMath>
      <w:r>
        <w:rPr>
          <w:rFonts w:hint="eastAsia"/>
          <w:sz w:val="22"/>
          <w:szCs w:val="18"/>
          <w:lang w:val="en-US"/>
        </w:rPr>
        <w:t xml:space="preserve"> </w:t>
      </w:r>
      <w:r>
        <w:rPr>
          <w:sz w:val="22"/>
          <w:szCs w:val="18"/>
          <w:lang w:val="en-US"/>
        </w:rPr>
        <w:t xml:space="preserve">in the above illustration is what the UE needs to obtain to calculate positioning information. Here, in our view, at least RTT can be supported as mechanisms of SL-positioning in consideration of the existence of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Pr>
          <w:sz w:val="22"/>
          <w:szCs w:val="18"/>
          <w:lang w:val="en-US"/>
        </w:rPr>
        <w:t>.</w:t>
      </w:r>
    </w:p>
    <w:p w14:paraId="1A02F4E5" w14:textId="1F23DF2A" w:rsidR="00AC2A48" w:rsidRDefault="00AC2A48" w:rsidP="00157FA6">
      <w:pPr>
        <w:spacing w:beforeLines="50" w:before="120" w:afterLines="50" w:after="120"/>
        <w:rPr>
          <w:sz w:val="22"/>
          <w:szCs w:val="18"/>
          <w:lang w:val="en-US"/>
        </w:rPr>
      </w:pPr>
      <w:r>
        <w:rPr>
          <w:sz w:val="22"/>
          <w:szCs w:val="18"/>
          <w:lang w:val="en-US"/>
        </w:rPr>
        <w:t>In</w:t>
      </w:r>
      <w:r w:rsidR="00157FA6">
        <w:rPr>
          <w:sz w:val="22"/>
          <w:szCs w:val="18"/>
          <w:lang w:val="en-US"/>
        </w:rPr>
        <w:t xml:space="preserve"> RTT</w:t>
      </w:r>
      <w:r>
        <w:rPr>
          <w:sz w:val="22"/>
          <w:szCs w:val="18"/>
          <w:lang w:val="en-US"/>
        </w:rPr>
        <w:t xml:space="preserve"> mechanism</w:t>
      </w:r>
      <w:r w:rsidR="00157FA6">
        <w:rPr>
          <w:sz w:val="22"/>
          <w:szCs w:val="18"/>
          <w:lang w:val="en-US"/>
        </w:rPr>
        <w:t>,</w:t>
      </w:r>
      <w:r>
        <w:rPr>
          <w:sz w:val="22"/>
          <w:szCs w:val="18"/>
          <w:lang w:val="en-US"/>
        </w:rPr>
        <w:t xml:space="preserve"> for example UE-X transmits reference signal to UE-Y. UE-Y receives the reference signal and then transmits reference signal to UE-X. After that, UE-X receives the reference signal from UE-Y.</w:t>
      </w:r>
      <w:r w:rsidR="00F332F7">
        <w:rPr>
          <w:sz w:val="22"/>
          <w:szCs w:val="18"/>
          <w:lang w:val="en-US"/>
        </w:rPr>
        <w:t xml:space="preserve"> In addition, UE-Y reports RX-TX time difference (= </w:t>
      </w:r>
      <w:proofErr w:type="spellStart"/>
      <w:r w:rsidR="00F332F7">
        <w:rPr>
          <w:sz w:val="22"/>
          <w:szCs w:val="18"/>
          <w:lang w:val="en-US"/>
        </w:rPr>
        <w:t>T</w:t>
      </w:r>
      <w:r w:rsidR="00F332F7" w:rsidRPr="00F332F7">
        <w:rPr>
          <w:sz w:val="22"/>
          <w:szCs w:val="18"/>
          <w:vertAlign w:val="subscript"/>
          <w:lang w:val="en-US"/>
        </w:rPr>
        <w:t>diff</w:t>
      </w:r>
      <w:proofErr w:type="spellEnd"/>
      <w:r w:rsidR="00F332F7">
        <w:rPr>
          <w:sz w:val="22"/>
          <w:szCs w:val="18"/>
          <w:lang w:val="en-US"/>
        </w:rPr>
        <w:t>).</w:t>
      </w:r>
      <w:r>
        <w:rPr>
          <w:sz w:val="22"/>
          <w:szCs w:val="18"/>
          <w:lang w:val="en-US"/>
        </w:rPr>
        <w:t xml:space="preserve"> This is illustrated in the following figure, where the time difference is considered.</w:t>
      </w:r>
      <w:r w:rsidR="00F332F7">
        <w:rPr>
          <w:sz w:val="22"/>
          <w:szCs w:val="18"/>
          <w:lang w:val="en-US"/>
        </w:rPr>
        <w:t xml:space="preserve"> </w:t>
      </w:r>
      <w:r w:rsidR="00560A27">
        <w:rPr>
          <w:sz w:val="22"/>
          <w:szCs w:val="18"/>
          <w:lang w:val="en-US"/>
        </w:rPr>
        <w:t>RTT measured at UE-X is given as the time duration between starting timing of reference signal transmission and starting timing of reference signal reception. By using parameters shown in the figure, the RTT can be written as follows:</w:t>
      </w:r>
    </w:p>
    <w:p w14:paraId="02AE840A" w14:textId="3CB4A7C3" w:rsidR="00560A27" w:rsidRDefault="00560A27" w:rsidP="00157FA6">
      <w:pPr>
        <w:spacing w:beforeLines="50" w:before="120" w:afterLines="50" w:after="120"/>
        <w:rPr>
          <w:sz w:val="22"/>
          <w:szCs w:val="18"/>
          <w:lang w:val="en-US"/>
        </w:rPr>
      </w:pPr>
      <m:oMathPara>
        <m:oMath>
          <m:r>
            <w:rPr>
              <w:rFonts w:ascii="Cambria Math" w:hAnsi="Cambria Math"/>
              <w:sz w:val="22"/>
              <w:szCs w:val="18"/>
              <w:lang w:val="en-US"/>
            </w:rPr>
            <m:t>RTT= ∆t+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r>
            <w:rPr>
              <w:rFonts w:ascii="Cambria Math" w:hAnsi="Cambria Math"/>
              <w:sz w:val="22"/>
              <w:szCs w:val="18"/>
              <w:lang w:val="en-US"/>
            </w:rPr>
            <m:t>+∆t</m:t>
          </m:r>
        </m:oMath>
      </m:oMathPara>
    </w:p>
    <w:p w14:paraId="629A2ED9" w14:textId="31F49E26" w:rsidR="00560A27" w:rsidRDefault="00A2593D" w:rsidP="00157FA6">
      <w:pPr>
        <w:spacing w:beforeLines="50" w:before="120" w:afterLines="50" w:after="120"/>
        <w:rPr>
          <w:sz w:val="22"/>
          <w:szCs w:val="18"/>
          <w:lang w:val="en-US"/>
        </w:rPr>
      </w:pPr>
      <w:r>
        <w:rPr>
          <w:rFonts w:hint="eastAsia"/>
          <w:sz w:val="22"/>
          <w:szCs w:val="18"/>
          <w:lang w:val="en-US"/>
        </w:rPr>
        <w:t>T</w:t>
      </w:r>
      <w:r>
        <w:rPr>
          <w:sz w:val="22"/>
          <w:szCs w:val="18"/>
          <w:lang w:val="en-US"/>
        </w:rPr>
        <w:t xml:space="preserve">herefore, in RTT mechanism, </w:t>
      </w:r>
      <m:oMath>
        <m:r>
          <w:rPr>
            <w:rFonts w:ascii="Cambria Math" w:hAnsi="Cambria Math"/>
            <w:sz w:val="22"/>
            <w:szCs w:val="18"/>
            <w:lang w:val="en-US"/>
          </w:rPr>
          <m:t>∆t</m:t>
        </m:r>
      </m:oMath>
      <w:r>
        <w:rPr>
          <w:rFonts w:hint="eastAsia"/>
          <w:sz w:val="22"/>
          <w:szCs w:val="18"/>
          <w:lang w:val="en-US"/>
        </w:rPr>
        <w:t xml:space="preserve"> </w:t>
      </w:r>
      <w:r>
        <w:rPr>
          <w:sz w:val="22"/>
          <w:szCs w:val="18"/>
          <w:lang w:val="en-US"/>
        </w:rPr>
        <w:t xml:space="preserve">can be obtained at UE-X as </w:t>
      </w:r>
      <m:oMath>
        <m:d>
          <m:dPr>
            <m:ctrlPr>
              <w:rPr>
                <w:rFonts w:ascii="Cambria Math" w:hAnsi="Cambria Math"/>
                <w:i/>
                <w:sz w:val="22"/>
                <w:szCs w:val="18"/>
                <w:lang w:val="en-US"/>
              </w:rPr>
            </m:ctrlPr>
          </m:dPr>
          <m:e>
            <m:r>
              <w:rPr>
                <w:rFonts w:ascii="Cambria Math" w:hAnsi="Cambria Math"/>
                <w:sz w:val="22"/>
                <w:szCs w:val="18"/>
                <w:lang w:val="en-US"/>
              </w:rPr>
              <m:t>RTT-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e>
        </m:d>
        <m:r>
          <w:rPr>
            <w:rFonts w:ascii="Cambria Math" w:hAnsi="Cambria Math"/>
            <w:sz w:val="22"/>
            <w:szCs w:val="18"/>
            <w:lang w:val="en-US"/>
          </w:rPr>
          <m:t>/2</m:t>
        </m:r>
      </m:oMath>
      <w:r>
        <w:rPr>
          <w:rFonts w:hint="eastAsia"/>
          <w:sz w:val="22"/>
          <w:szCs w:val="18"/>
          <w:lang w:val="en-US"/>
        </w:rPr>
        <w:t>.</w:t>
      </w:r>
      <w:r>
        <w:rPr>
          <w:sz w:val="22"/>
          <w:szCs w:val="18"/>
          <w:lang w:val="en-US"/>
        </w:rPr>
        <w:t xml:space="preserve"> In other words, the formula does not include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Pr>
          <w:rFonts w:hint="eastAsia"/>
          <w:sz w:val="22"/>
          <w:szCs w:val="18"/>
          <w:lang w:val="en-US"/>
        </w:rPr>
        <w:t xml:space="preserve"> </w:t>
      </w:r>
      <w:r>
        <w:rPr>
          <w:sz w:val="22"/>
          <w:szCs w:val="18"/>
          <w:lang w:val="en-US"/>
        </w:rPr>
        <w:t>and thus there is no impact from the time-misalignment between UE-X and UE-Y.</w:t>
      </w:r>
    </w:p>
    <w:p w14:paraId="02088DED" w14:textId="05F906F8" w:rsidR="00AC2A48" w:rsidRDefault="00A2593D" w:rsidP="00AC2A48">
      <w:pPr>
        <w:spacing w:beforeLines="50" w:before="120" w:afterLines="50" w:after="120"/>
        <w:jc w:val="center"/>
        <w:rPr>
          <w:sz w:val="22"/>
          <w:szCs w:val="18"/>
          <w:lang w:val="en-US"/>
        </w:rPr>
      </w:pPr>
      <w:r w:rsidRPr="00A2593D">
        <w:rPr>
          <w:noProof/>
        </w:rPr>
        <w:drawing>
          <wp:inline distT="0" distB="0" distL="0" distR="0" wp14:anchorId="6E07D7D4" wp14:editId="0AC6C179">
            <wp:extent cx="5391150" cy="28384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1150" cy="2838450"/>
                    </a:xfrm>
                    <a:prstGeom prst="rect">
                      <a:avLst/>
                    </a:prstGeom>
                    <a:noFill/>
                    <a:ln>
                      <a:noFill/>
                    </a:ln>
                  </pic:spPr>
                </pic:pic>
              </a:graphicData>
            </a:graphic>
          </wp:inline>
        </w:drawing>
      </w:r>
    </w:p>
    <w:p w14:paraId="1D396E7A" w14:textId="5B090485" w:rsidR="00AC2A48" w:rsidRDefault="00AC2A48" w:rsidP="00AC2A48">
      <w:pPr>
        <w:spacing w:beforeLines="50" w:before="120" w:afterLines="50" w:after="120"/>
        <w:jc w:val="center"/>
        <w:rPr>
          <w:sz w:val="22"/>
          <w:szCs w:val="18"/>
          <w:lang w:val="en-US"/>
        </w:rPr>
      </w:pPr>
      <w:r>
        <w:rPr>
          <w:rFonts w:hint="eastAsia"/>
          <w:sz w:val="22"/>
          <w:szCs w:val="18"/>
          <w:lang w:val="en-US"/>
        </w:rPr>
        <w:t>F</w:t>
      </w:r>
      <w:r>
        <w:rPr>
          <w:sz w:val="22"/>
          <w:szCs w:val="18"/>
          <w:lang w:val="en-US"/>
        </w:rPr>
        <w:t>ig. 2: RTT</w:t>
      </w:r>
      <w:r w:rsidR="00CF5BCD">
        <w:rPr>
          <w:sz w:val="22"/>
          <w:szCs w:val="18"/>
          <w:lang w:val="en-US"/>
        </w:rPr>
        <w:t xml:space="preserve"> mechanism</w:t>
      </w:r>
      <w:r>
        <w:rPr>
          <w:sz w:val="22"/>
          <w:szCs w:val="18"/>
          <w:lang w:val="en-US"/>
        </w:rPr>
        <w:t>.</w:t>
      </w:r>
    </w:p>
    <w:p w14:paraId="3F34A1C1" w14:textId="57C0D755" w:rsidR="001E69C3" w:rsidRPr="00E71A6C" w:rsidRDefault="001E69C3" w:rsidP="001E69C3">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6F40217A" w14:textId="162BB5F4" w:rsidR="001E69C3" w:rsidRDefault="001E69C3" w:rsidP="001E69C3">
      <w:pPr>
        <w:numPr>
          <w:ilvl w:val="0"/>
          <w:numId w:val="43"/>
        </w:numPr>
        <w:spacing w:before="50" w:afterLines="50" w:after="120"/>
        <w:rPr>
          <w:rFonts w:eastAsiaTheme="minorEastAsia"/>
          <w:b/>
          <w:bCs/>
          <w:iCs/>
          <w:sz w:val="22"/>
          <w:lang w:val="en-US"/>
        </w:rPr>
      </w:pPr>
      <w:r>
        <w:rPr>
          <w:rFonts w:eastAsiaTheme="minorEastAsia"/>
          <w:b/>
          <w:bCs/>
          <w:iCs/>
          <w:sz w:val="22"/>
          <w:lang w:val="en-US"/>
        </w:rPr>
        <w:t>It seems that RTT measured at UE does not include the time-misalignment.</w:t>
      </w:r>
    </w:p>
    <w:p w14:paraId="7F13D47A" w14:textId="15C84B64" w:rsidR="001E69C3" w:rsidRPr="00E71A6C" w:rsidRDefault="001E69C3" w:rsidP="001E69C3">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36CB549E" w14:textId="5E6771C1" w:rsidR="001E69C3" w:rsidRDefault="001E69C3" w:rsidP="001E69C3">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 at least RTT mechanism is supported.</w:t>
      </w:r>
    </w:p>
    <w:p w14:paraId="159B1202" w14:textId="77777777" w:rsidR="001E69C3" w:rsidRDefault="001E69C3" w:rsidP="00157FA6">
      <w:pPr>
        <w:spacing w:beforeLines="50" w:before="120" w:afterLines="50" w:after="120"/>
        <w:rPr>
          <w:sz w:val="22"/>
          <w:szCs w:val="18"/>
          <w:lang w:val="en-US"/>
        </w:rPr>
      </w:pPr>
    </w:p>
    <w:p w14:paraId="318C71EB" w14:textId="790E8C60" w:rsidR="00AC2A48" w:rsidRDefault="00572E67" w:rsidP="00157FA6">
      <w:pPr>
        <w:spacing w:beforeLines="50" w:before="120" w:afterLines="50" w:after="120"/>
        <w:rPr>
          <w:sz w:val="22"/>
          <w:szCs w:val="18"/>
          <w:lang w:val="en-US"/>
        </w:rPr>
      </w:pPr>
      <w:r>
        <w:rPr>
          <w:rFonts w:hint="eastAsia"/>
          <w:sz w:val="22"/>
          <w:szCs w:val="18"/>
          <w:lang w:val="en-US"/>
        </w:rPr>
        <w:t>M</w:t>
      </w:r>
      <w:r>
        <w:rPr>
          <w:sz w:val="22"/>
          <w:szCs w:val="18"/>
          <w:lang w:val="en-US"/>
        </w:rPr>
        <w:t>eanwhile in TDOA mechanism, one-way propagation delay is measured. For example, UE-X transmits reference signal. UE-Y receives the reference signal and then measures time-difference from a reference timing. UE-Y reports the time-difference to UE-X and positioning information is calculated at UE-X. However, understanding of the reference timing is not common among UEs due to the</w:t>
      </w:r>
      <w:r w:rsidR="00C8648A">
        <w:rPr>
          <w:sz w:val="22"/>
          <w:szCs w:val="18"/>
          <w:lang w:val="en-US"/>
        </w:rPr>
        <w:t xml:space="preserve"> time-misalignment between UE-X and UE-Y</w:t>
      </w:r>
      <w:r w:rsidR="00D0709A">
        <w:rPr>
          <w:sz w:val="22"/>
          <w:szCs w:val="18"/>
          <w:lang w:val="en-US"/>
        </w:rPr>
        <w:t xml:space="preserve">. This issue is illustrated in the following figure. The measured value would include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4F043C">
        <w:rPr>
          <w:rFonts w:hint="eastAsia"/>
          <w:sz w:val="22"/>
          <w:szCs w:val="18"/>
          <w:lang w:val="en-US"/>
        </w:rPr>
        <w:t xml:space="preserve"> </w:t>
      </w:r>
      <w:r w:rsidR="004F043C">
        <w:rPr>
          <w:sz w:val="22"/>
          <w:szCs w:val="18"/>
          <w:lang w:val="en-US"/>
        </w:rPr>
        <w:t>and the value is not the same among UE-Ys</w:t>
      </w:r>
      <w:r w:rsidR="00D0709A">
        <w:rPr>
          <w:sz w:val="22"/>
          <w:szCs w:val="18"/>
          <w:lang w:val="en-US"/>
        </w:rPr>
        <w:t>; hence accurate positioning information cannot be obtained from the reported information.</w:t>
      </w:r>
    </w:p>
    <w:p w14:paraId="0183E929" w14:textId="4D4C2E2D" w:rsidR="00AC2A48" w:rsidRDefault="0031392A" w:rsidP="00CF5BCD">
      <w:pPr>
        <w:spacing w:beforeLines="50" w:before="120" w:afterLines="50" w:after="120"/>
        <w:jc w:val="center"/>
        <w:rPr>
          <w:sz w:val="22"/>
          <w:szCs w:val="18"/>
          <w:lang w:val="en-US"/>
        </w:rPr>
      </w:pPr>
      <w:r w:rsidRPr="0031392A">
        <w:lastRenderedPageBreak/>
        <w:drawing>
          <wp:inline distT="0" distB="0" distL="0" distR="0" wp14:anchorId="3E8E4A0E" wp14:editId="548A00C3">
            <wp:extent cx="4413250" cy="30988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3250" cy="3098800"/>
                    </a:xfrm>
                    <a:prstGeom prst="rect">
                      <a:avLst/>
                    </a:prstGeom>
                    <a:noFill/>
                    <a:ln>
                      <a:noFill/>
                    </a:ln>
                  </pic:spPr>
                </pic:pic>
              </a:graphicData>
            </a:graphic>
          </wp:inline>
        </w:drawing>
      </w:r>
    </w:p>
    <w:p w14:paraId="797405E0" w14:textId="13FA2924" w:rsidR="00CF5BCD" w:rsidRDefault="00CF5BCD" w:rsidP="00CF5BCD">
      <w:pPr>
        <w:spacing w:beforeLines="50" w:before="120" w:afterLines="50" w:after="120"/>
        <w:jc w:val="center"/>
        <w:rPr>
          <w:sz w:val="22"/>
          <w:szCs w:val="18"/>
          <w:lang w:val="en-US"/>
        </w:rPr>
      </w:pPr>
      <w:r>
        <w:rPr>
          <w:rFonts w:hint="eastAsia"/>
          <w:sz w:val="22"/>
          <w:szCs w:val="18"/>
          <w:lang w:val="en-US"/>
        </w:rPr>
        <w:t>F</w:t>
      </w:r>
      <w:r>
        <w:rPr>
          <w:sz w:val="22"/>
          <w:szCs w:val="18"/>
          <w:lang w:val="en-US"/>
        </w:rPr>
        <w:t>ig. 3: TDOA mechanism.</w:t>
      </w:r>
    </w:p>
    <w:p w14:paraId="38EB0D96" w14:textId="6BE2CC4A" w:rsidR="00CB5384" w:rsidRPr="00E71A6C" w:rsidRDefault="00CB5384" w:rsidP="00CB5384">
      <w:pPr>
        <w:spacing w:before="50" w:afterLines="50" w:after="120"/>
        <w:rPr>
          <w:rFonts w:eastAsiaTheme="minorEastAsia"/>
          <w:b/>
          <w:sz w:val="22"/>
          <w:u w:val="single"/>
          <w:lang w:val="en-US"/>
        </w:rPr>
      </w:pPr>
      <w:r>
        <w:rPr>
          <w:rFonts w:eastAsiaTheme="minorEastAsia"/>
          <w:b/>
          <w:sz w:val="22"/>
          <w:u w:val="single"/>
          <w:lang w:val="en-US"/>
        </w:rPr>
        <w:t>Observation 3</w:t>
      </w:r>
      <w:r w:rsidRPr="00E71A6C">
        <w:rPr>
          <w:rFonts w:eastAsiaTheme="minorEastAsia"/>
          <w:b/>
          <w:sz w:val="22"/>
          <w:u w:val="single"/>
          <w:lang w:val="en-US"/>
        </w:rPr>
        <w:t>:</w:t>
      </w:r>
    </w:p>
    <w:p w14:paraId="2C750923" w14:textId="27F5C5B9" w:rsidR="00CB5384" w:rsidRDefault="00CB5384" w:rsidP="00CB5384">
      <w:pPr>
        <w:numPr>
          <w:ilvl w:val="0"/>
          <w:numId w:val="43"/>
        </w:numPr>
        <w:spacing w:before="50" w:afterLines="50" w:after="120"/>
        <w:rPr>
          <w:rFonts w:eastAsiaTheme="minorEastAsia"/>
          <w:b/>
          <w:bCs/>
          <w:iCs/>
          <w:sz w:val="22"/>
          <w:lang w:val="en-US"/>
        </w:rPr>
      </w:pPr>
      <w:r>
        <w:rPr>
          <w:rFonts w:eastAsiaTheme="minorEastAsia"/>
          <w:b/>
          <w:bCs/>
          <w:iCs/>
          <w:sz w:val="22"/>
          <w:lang w:val="en-US"/>
        </w:rPr>
        <w:t>It seems that time difference from a reference timing measured at UE includes the time-misalignment.</w:t>
      </w:r>
    </w:p>
    <w:p w14:paraId="1AAF20D4" w14:textId="0EE5C347" w:rsidR="00CB5384" w:rsidRDefault="00CB5384" w:rsidP="00CB5384">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amount of the time-misalignment is different among links. It would be difficult to remove the time-misalignment at any UE.</w:t>
      </w:r>
    </w:p>
    <w:p w14:paraId="20EC4ECC" w14:textId="3B994A90" w:rsidR="00CB5384" w:rsidRPr="00E71A6C" w:rsidRDefault="00CB5384" w:rsidP="00CB5384">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1E34C4F7" w14:textId="511DA6D5" w:rsidR="00CB5384" w:rsidRDefault="00CB5384" w:rsidP="00CB5384">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 study whether TDOA mechanism can be supported or not, in consideration of time-misalignment among synchronizing UEs.</w:t>
      </w:r>
    </w:p>
    <w:p w14:paraId="14C20AFD" w14:textId="67EBC6A3" w:rsidR="00FE0BFC" w:rsidRDefault="00FE0BFC" w:rsidP="00960BC1">
      <w:pPr>
        <w:spacing w:beforeLines="50" w:before="120" w:afterLines="50" w:after="120"/>
        <w:rPr>
          <w:sz w:val="22"/>
          <w:szCs w:val="18"/>
          <w:lang w:val="en-US"/>
        </w:rPr>
      </w:pPr>
    </w:p>
    <w:p w14:paraId="5B3053D9" w14:textId="77777777" w:rsidR="00223441" w:rsidRDefault="00223441" w:rsidP="00960BC1">
      <w:pPr>
        <w:spacing w:beforeLines="50" w:before="120" w:afterLines="50" w:after="120"/>
        <w:rPr>
          <w:sz w:val="22"/>
          <w:szCs w:val="18"/>
          <w:lang w:val="en-US"/>
        </w:rPr>
      </w:pPr>
    </w:p>
    <w:p w14:paraId="69637694" w14:textId="0BE14434" w:rsidR="00750E95" w:rsidRPr="00450D41" w:rsidRDefault="00750E95" w:rsidP="00750E9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SL-positioning procedure</w:t>
      </w:r>
    </w:p>
    <w:p w14:paraId="2F1590DF" w14:textId="3C69DCEF" w:rsidR="00750E95" w:rsidRDefault="00AC4B04" w:rsidP="00960BC1">
      <w:pPr>
        <w:spacing w:beforeLines="50" w:before="120" w:afterLines="50" w:after="120"/>
        <w:rPr>
          <w:sz w:val="22"/>
          <w:szCs w:val="18"/>
          <w:lang w:val="en-US"/>
        </w:rPr>
      </w:pPr>
      <w:r>
        <w:rPr>
          <w:rFonts w:hint="eastAsia"/>
          <w:sz w:val="22"/>
          <w:szCs w:val="18"/>
          <w:lang w:val="en-US"/>
        </w:rPr>
        <w:t>F</w:t>
      </w:r>
      <w:r>
        <w:rPr>
          <w:sz w:val="22"/>
          <w:szCs w:val="18"/>
          <w:lang w:val="en-US"/>
        </w:rPr>
        <w:t>or realizing supported SL-positioning method (e.g. RTT), we are considering the following procedure options.</w:t>
      </w:r>
      <w:r w:rsidR="00223441">
        <w:rPr>
          <w:sz w:val="22"/>
          <w:szCs w:val="18"/>
          <w:lang w:val="en-US"/>
        </w:rPr>
        <w:t xml:space="preserve"> It is noted that definitions of UE-X and UE-Ys are the same; UE-X is a UE that tries obtaining its own location, and UE-Ys are surrounding UEs. In addition, let us use UE-A as a UE that needs UE-B’s position-related information.</w:t>
      </w:r>
    </w:p>
    <w:p w14:paraId="50E681ED" w14:textId="780FE616" w:rsidR="00AC4B04" w:rsidRDefault="00AC4B04" w:rsidP="00AC4B04">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1: Triggering by UE that needs its own position</w:t>
      </w:r>
    </w:p>
    <w:p w14:paraId="06723DB2" w14:textId="31F5E0B4" w:rsidR="0087728B" w:rsidRDefault="00064A45" w:rsidP="00AC4B04">
      <w:pPr>
        <w:pStyle w:val="afe"/>
        <w:spacing w:beforeLines="50" w:before="120" w:afterLines="50" w:after="120"/>
        <w:ind w:leftChars="0" w:left="720"/>
        <w:rPr>
          <w:sz w:val="22"/>
          <w:szCs w:val="18"/>
          <w:lang w:val="en-US"/>
        </w:rPr>
      </w:pPr>
      <w:r>
        <w:rPr>
          <w:sz w:val="22"/>
          <w:szCs w:val="18"/>
          <w:lang w:val="en-US"/>
        </w:rPr>
        <w:t>In this option, UE-X starts SL-positioning method. As the 1</w:t>
      </w:r>
      <w:r w:rsidRPr="00064A45">
        <w:rPr>
          <w:sz w:val="22"/>
          <w:szCs w:val="18"/>
          <w:vertAlign w:val="superscript"/>
          <w:lang w:val="en-US"/>
        </w:rPr>
        <w:t>st</w:t>
      </w:r>
      <w:r>
        <w:rPr>
          <w:sz w:val="22"/>
          <w:szCs w:val="18"/>
          <w:lang w:val="en-US"/>
        </w:rPr>
        <w:t xml:space="preserve"> step, UE-X transmits some information/signal to UE-Ys. UE-Ys receive it from UE-X, and UE-Ys send corresponding information/signal to UE-X as the 2</w:t>
      </w:r>
      <w:r w:rsidRPr="00064A45">
        <w:rPr>
          <w:sz w:val="22"/>
          <w:szCs w:val="18"/>
          <w:vertAlign w:val="superscript"/>
          <w:lang w:val="en-US"/>
        </w:rPr>
        <w:t>nd</w:t>
      </w:r>
      <w:r>
        <w:rPr>
          <w:sz w:val="22"/>
          <w:szCs w:val="18"/>
          <w:lang w:val="en-US"/>
        </w:rPr>
        <w:t xml:space="preserve"> step. After UE-X receives them from UE-Ys, UE-X calculates its own location.</w:t>
      </w:r>
      <w:r w:rsidR="00A600D2">
        <w:rPr>
          <w:sz w:val="22"/>
          <w:szCs w:val="18"/>
          <w:lang w:val="en-US"/>
        </w:rPr>
        <w:t xml:space="preserve"> </w:t>
      </w:r>
      <w:r w:rsidR="00A600D2">
        <w:rPr>
          <w:rFonts w:hint="eastAsia"/>
          <w:sz w:val="22"/>
          <w:szCs w:val="18"/>
          <w:lang w:val="en-US"/>
        </w:rPr>
        <w:t>T</w:t>
      </w:r>
      <w:r w:rsidR="00A600D2">
        <w:rPr>
          <w:sz w:val="22"/>
          <w:szCs w:val="18"/>
          <w:lang w:val="en-US"/>
        </w:rPr>
        <w:t>his option would be the most basic procedure.</w:t>
      </w:r>
    </w:p>
    <w:p w14:paraId="14FADBD9" w14:textId="6C73A605" w:rsidR="00AC4B04" w:rsidRDefault="00064A45" w:rsidP="00AC4B04">
      <w:pPr>
        <w:pStyle w:val="afe"/>
        <w:spacing w:beforeLines="50" w:before="120" w:afterLines="50" w:after="120"/>
        <w:ind w:leftChars="0" w:left="720"/>
        <w:rPr>
          <w:sz w:val="22"/>
          <w:szCs w:val="18"/>
          <w:lang w:val="en-US"/>
        </w:rPr>
      </w:pPr>
      <w:r>
        <w:rPr>
          <w:sz w:val="22"/>
          <w:szCs w:val="18"/>
          <w:lang w:val="en-US"/>
        </w:rPr>
        <w:t>Which information/signal is transmitted from UE-X/UE-Ys are dependent on SL-positioning methods.</w:t>
      </w:r>
      <w:r w:rsidR="0087728B">
        <w:rPr>
          <w:sz w:val="22"/>
          <w:szCs w:val="18"/>
          <w:lang w:val="en-US"/>
        </w:rPr>
        <w:t xml:space="preserve"> If RTT is used for example, UE-X transmits reference signal (let’s call SL-PRS) to UE-Ys and a kind of request. UE-Ys send SL-PRS with </w:t>
      </w:r>
      <w:r w:rsidR="000027A5">
        <w:rPr>
          <w:sz w:val="22"/>
          <w:szCs w:val="18"/>
          <w:lang w:val="en-US"/>
        </w:rPr>
        <w:t xml:space="preserve">information on </w:t>
      </w:r>
      <w:r w:rsidR="0087728B">
        <w:rPr>
          <w:sz w:val="22"/>
          <w:szCs w:val="18"/>
          <w:lang w:val="en-US"/>
        </w:rPr>
        <w:t>time gap between the reception and the transmission.</w:t>
      </w:r>
    </w:p>
    <w:p w14:paraId="0242B18B" w14:textId="5CFD6046" w:rsidR="00AC4B04" w:rsidRDefault="00AC4B04" w:rsidP="00AC4B04">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2: Triggering by UE that needs other UE’s position</w:t>
      </w:r>
    </w:p>
    <w:p w14:paraId="587987D4" w14:textId="36FF3832" w:rsidR="00F0781E" w:rsidRPr="00AC4B04" w:rsidRDefault="00A600D2" w:rsidP="00AC4B04">
      <w:pPr>
        <w:pStyle w:val="afe"/>
        <w:spacing w:beforeLines="50" w:before="120" w:afterLines="50" w:after="120"/>
        <w:ind w:leftChars="0" w:left="720"/>
        <w:rPr>
          <w:sz w:val="22"/>
          <w:szCs w:val="18"/>
          <w:lang w:val="en-US"/>
        </w:rPr>
      </w:pPr>
      <w:r>
        <w:rPr>
          <w:rFonts w:hint="eastAsia"/>
          <w:sz w:val="22"/>
          <w:szCs w:val="18"/>
          <w:lang w:val="en-US"/>
        </w:rPr>
        <w:t>I</w:t>
      </w:r>
      <w:r>
        <w:rPr>
          <w:sz w:val="22"/>
          <w:szCs w:val="18"/>
          <w:lang w:val="en-US"/>
        </w:rPr>
        <w:t>n this option, UE-A would like to obtain not its own position but UE-B’s location. Then at the 1</w:t>
      </w:r>
      <w:r w:rsidRPr="00A600D2">
        <w:rPr>
          <w:sz w:val="22"/>
          <w:szCs w:val="18"/>
          <w:vertAlign w:val="superscript"/>
          <w:lang w:val="en-US"/>
        </w:rPr>
        <w:t>st</w:t>
      </w:r>
      <w:r>
        <w:rPr>
          <w:sz w:val="22"/>
          <w:szCs w:val="18"/>
          <w:lang w:val="en-US"/>
        </w:rPr>
        <w:t xml:space="preserve"> step, UE-A will transmit a request of position report to UE-B. As the 2</w:t>
      </w:r>
      <w:r w:rsidRPr="00A600D2">
        <w:rPr>
          <w:sz w:val="22"/>
          <w:szCs w:val="18"/>
          <w:vertAlign w:val="superscript"/>
          <w:lang w:val="en-US"/>
        </w:rPr>
        <w:t>nd</w:t>
      </w:r>
      <w:r>
        <w:rPr>
          <w:sz w:val="22"/>
          <w:szCs w:val="18"/>
          <w:lang w:val="en-US"/>
        </w:rPr>
        <w:t xml:space="preserve"> step, UE-B performs acquisition of </w:t>
      </w:r>
      <w:r>
        <w:rPr>
          <w:sz w:val="22"/>
          <w:szCs w:val="18"/>
          <w:lang w:val="en-US"/>
        </w:rPr>
        <w:lastRenderedPageBreak/>
        <w:t>its own location e.g. by using Option 1 as UE-X. UE-B reports the acquired information to UE-A as the last step. This option would be necessary if this work item considers a situation where a UE needs location information of other UE.</w:t>
      </w:r>
    </w:p>
    <w:p w14:paraId="2A1742B0" w14:textId="19974EFE" w:rsidR="00F0781E" w:rsidRDefault="000B3032" w:rsidP="00F0781E">
      <w:pPr>
        <w:spacing w:beforeLines="50" w:before="120" w:afterLines="50" w:after="120"/>
        <w:jc w:val="center"/>
        <w:rPr>
          <w:sz w:val="22"/>
          <w:szCs w:val="18"/>
          <w:lang w:val="en-US"/>
        </w:rPr>
      </w:pPr>
      <w:r w:rsidRPr="000B3032">
        <w:rPr>
          <w:noProof/>
        </w:rPr>
        <w:drawing>
          <wp:inline distT="0" distB="0" distL="0" distR="0" wp14:anchorId="2217C064" wp14:editId="12E856EC">
            <wp:extent cx="5007600" cy="12639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7600" cy="1263960"/>
                    </a:xfrm>
                    <a:prstGeom prst="rect">
                      <a:avLst/>
                    </a:prstGeom>
                    <a:noFill/>
                    <a:ln>
                      <a:noFill/>
                    </a:ln>
                  </pic:spPr>
                </pic:pic>
              </a:graphicData>
            </a:graphic>
          </wp:inline>
        </w:drawing>
      </w:r>
    </w:p>
    <w:p w14:paraId="5966240A" w14:textId="59EC259D" w:rsidR="00F0781E" w:rsidRDefault="00F0781E" w:rsidP="00F0781E">
      <w:pPr>
        <w:spacing w:beforeLines="50" w:before="120" w:afterLines="50" w:after="120"/>
        <w:jc w:val="center"/>
        <w:rPr>
          <w:sz w:val="22"/>
          <w:szCs w:val="18"/>
          <w:lang w:val="en-US"/>
        </w:rPr>
      </w:pPr>
      <w:r>
        <w:rPr>
          <w:rFonts w:hint="eastAsia"/>
          <w:sz w:val="22"/>
          <w:szCs w:val="18"/>
          <w:lang w:val="en-US"/>
        </w:rPr>
        <w:t>F</w:t>
      </w:r>
      <w:r>
        <w:rPr>
          <w:sz w:val="22"/>
          <w:szCs w:val="18"/>
          <w:lang w:val="en-US"/>
        </w:rPr>
        <w:t>ig. 4: Possible SL-positioning procedure.</w:t>
      </w:r>
    </w:p>
    <w:p w14:paraId="4AE76A01" w14:textId="31E82355" w:rsidR="004B4348" w:rsidRPr="00E71A6C" w:rsidRDefault="004B4348" w:rsidP="004B4348">
      <w:pPr>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2ADA8E1E" w14:textId="7989E854" w:rsidR="004B4348" w:rsidRDefault="00C62688" w:rsidP="004B4348">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upport the following SL-positioning procedure to obtain its own location.</w:t>
      </w:r>
    </w:p>
    <w:p w14:paraId="3AA2D308" w14:textId="5B430F75" w:rsidR="00C62688" w:rsidRDefault="00C62688" w:rsidP="00C62688">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UE that requires its own location transmits information and/or signal to surrounding UEs</w:t>
      </w:r>
    </w:p>
    <w:p w14:paraId="36B4EDC5" w14:textId="58EC9816" w:rsidR="00C62688" w:rsidRDefault="00C62688" w:rsidP="00C62688">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The surrounding UEs receive the information and/or signal and transmit corresponding information and/or signal to the UE</w:t>
      </w:r>
    </w:p>
    <w:p w14:paraId="229BFB00" w14:textId="1DEBF7DE" w:rsidR="00C62688" w:rsidRPr="00E71A6C" w:rsidRDefault="00C62688" w:rsidP="00C62688">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C66E38">
        <w:rPr>
          <w:rFonts w:eastAsiaTheme="minorEastAsia"/>
          <w:b/>
          <w:sz w:val="22"/>
          <w:u w:val="single"/>
          <w:lang w:val="en-US"/>
        </w:rPr>
        <w:t>4</w:t>
      </w:r>
      <w:r w:rsidRPr="00E71A6C">
        <w:rPr>
          <w:rFonts w:eastAsiaTheme="minorEastAsia"/>
          <w:b/>
          <w:sz w:val="22"/>
          <w:u w:val="single"/>
          <w:lang w:val="en-US"/>
        </w:rPr>
        <w:t>:</w:t>
      </w:r>
    </w:p>
    <w:p w14:paraId="0283C865" w14:textId="70623A33" w:rsidR="00C62688" w:rsidRDefault="00C62688" w:rsidP="00C62688">
      <w:pPr>
        <w:numPr>
          <w:ilvl w:val="0"/>
          <w:numId w:val="43"/>
        </w:numPr>
        <w:spacing w:before="50" w:afterLines="50" w:after="120"/>
        <w:rPr>
          <w:rFonts w:eastAsiaTheme="minorEastAsia"/>
          <w:b/>
          <w:bCs/>
          <w:iCs/>
          <w:sz w:val="22"/>
          <w:lang w:val="en-US"/>
        </w:rPr>
      </w:pPr>
      <w:r>
        <w:rPr>
          <w:rFonts w:eastAsiaTheme="minorEastAsia"/>
          <w:b/>
          <w:bCs/>
          <w:iCs/>
          <w:sz w:val="22"/>
          <w:lang w:val="en-US"/>
        </w:rPr>
        <w:t>Study whether a case where a UE requires other UE’s location is considered in Rel-18 SL positioning or not.</w:t>
      </w:r>
    </w:p>
    <w:p w14:paraId="02910C5F" w14:textId="11945C53" w:rsidR="00F0781E" w:rsidRDefault="00F0781E" w:rsidP="00AC4B04">
      <w:pPr>
        <w:spacing w:beforeLines="50" w:before="120" w:afterLines="50" w:after="120"/>
        <w:rPr>
          <w:sz w:val="22"/>
          <w:szCs w:val="18"/>
          <w:lang w:val="en-US"/>
        </w:rPr>
      </w:pPr>
    </w:p>
    <w:p w14:paraId="1255EF61" w14:textId="495CA775" w:rsidR="00F0781E" w:rsidRDefault="00F0781E" w:rsidP="00AC4B04">
      <w:pPr>
        <w:spacing w:beforeLines="50" w:before="120" w:afterLines="50" w:after="120"/>
        <w:rPr>
          <w:sz w:val="22"/>
          <w:szCs w:val="18"/>
          <w:lang w:val="en-US"/>
        </w:rPr>
      </w:pPr>
      <w:r>
        <w:rPr>
          <w:sz w:val="22"/>
          <w:szCs w:val="18"/>
          <w:lang w:val="en-US"/>
        </w:rPr>
        <w:t xml:space="preserve">In both options, it might be possible to replace UE to </w:t>
      </w:r>
      <w:proofErr w:type="spellStart"/>
      <w:r>
        <w:rPr>
          <w:sz w:val="22"/>
          <w:szCs w:val="18"/>
          <w:lang w:val="en-US"/>
        </w:rPr>
        <w:t>gNB</w:t>
      </w:r>
      <w:proofErr w:type="spellEnd"/>
      <w:r>
        <w:rPr>
          <w:sz w:val="22"/>
          <w:szCs w:val="18"/>
          <w:lang w:val="en-US"/>
        </w:rPr>
        <w:t xml:space="preserve"> and thus a part of measurement for supported SL-positioning method is performed from communication between UE and </w:t>
      </w:r>
      <w:proofErr w:type="spellStart"/>
      <w:r>
        <w:rPr>
          <w:sz w:val="22"/>
          <w:szCs w:val="18"/>
          <w:lang w:val="en-US"/>
        </w:rPr>
        <w:t>gNB</w:t>
      </w:r>
      <w:proofErr w:type="spellEnd"/>
      <w:r>
        <w:rPr>
          <w:sz w:val="22"/>
          <w:szCs w:val="18"/>
          <w:lang w:val="en-US"/>
        </w:rPr>
        <w:t xml:space="preserve"> (i.e. by using Uu signaling instead of SL signaling). This direction is illustrated as below. Whether such a flexible mechanism can be supported or not should be discussed.</w:t>
      </w:r>
    </w:p>
    <w:p w14:paraId="3550D77D" w14:textId="72B88889" w:rsidR="00F266C0" w:rsidRDefault="000B3032" w:rsidP="00F266C0">
      <w:pPr>
        <w:spacing w:beforeLines="50" w:before="120" w:afterLines="50" w:after="120"/>
        <w:jc w:val="center"/>
        <w:rPr>
          <w:sz w:val="22"/>
          <w:szCs w:val="18"/>
          <w:lang w:val="en-US"/>
        </w:rPr>
      </w:pPr>
      <w:r w:rsidRPr="000B3032">
        <w:rPr>
          <w:noProof/>
        </w:rPr>
        <w:drawing>
          <wp:inline distT="0" distB="0" distL="0" distR="0" wp14:anchorId="28E4B667" wp14:editId="765B4C82">
            <wp:extent cx="5029200" cy="12751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1275120"/>
                    </a:xfrm>
                    <a:prstGeom prst="rect">
                      <a:avLst/>
                    </a:prstGeom>
                    <a:noFill/>
                    <a:ln>
                      <a:noFill/>
                    </a:ln>
                  </pic:spPr>
                </pic:pic>
              </a:graphicData>
            </a:graphic>
          </wp:inline>
        </w:drawing>
      </w:r>
    </w:p>
    <w:p w14:paraId="796798DE" w14:textId="59212448" w:rsidR="00F266C0" w:rsidRDefault="00F266C0" w:rsidP="00F266C0">
      <w:pPr>
        <w:spacing w:beforeLines="50" w:before="120" w:afterLines="50" w:after="120"/>
        <w:jc w:val="center"/>
        <w:rPr>
          <w:sz w:val="22"/>
          <w:szCs w:val="18"/>
          <w:lang w:val="en-US"/>
        </w:rPr>
      </w:pPr>
      <w:r>
        <w:rPr>
          <w:rFonts w:hint="eastAsia"/>
          <w:sz w:val="22"/>
          <w:szCs w:val="18"/>
          <w:lang w:val="en-US"/>
        </w:rPr>
        <w:t>F</w:t>
      </w:r>
      <w:r>
        <w:rPr>
          <w:sz w:val="22"/>
          <w:szCs w:val="18"/>
          <w:lang w:val="en-US"/>
        </w:rPr>
        <w:t>ig. 5: Possible SL-positioning procedure with Uu measurement.</w:t>
      </w:r>
    </w:p>
    <w:p w14:paraId="76A9AD53" w14:textId="55423281" w:rsidR="00F266C0" w:rsidRPr="00E71A6C" w:rsidRDefault="00F266C0" w:rsidP="00F266C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C66E38">
        <w:rPr>
          <w:rFonts w:eastAsiaTheme="minorEastAsia"/>
          <w:b/>
          <w:sz w:val="22"/>
          <w:u w:val="single"/>
          <w:lang w:val="en-US"/>
        </w:rPr>
        <w:t>5</w:t>
      </w:r>
      <w:r w:rsidRPr="00E71A6C">
        <w:rPr>
          <w:rFonts w:eastAsiaTheme="minorEastAsia"/>
          <w:b/>
          <w:sz w:val="22"/>
          <w:u w:val="single"/>
          <w:lang w:val="en-US"/>
        </w:rPr>
        <w:t>:</w:t>
      </w:r>
    </w:p>
    <w:p w14:paraId="666B4B9A" w14:textId="2B1551C9" w:rsidR="00F266C0" w:rsidRDefault="00C66E38" w:rsidP="00F266C0">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whether SL-positioning can use Uu measurement or not.</w:t>
      </w:r>
    </w:p>
    <w:p w14:paraId="6BEF5346" w14:textId="7CFD90A1" w:rsidR="00C66E38" w:rsidRDefault="00C66E38" w:rsidP="00C66E38">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supported, some UE</w:t>
      </w:r>
      <w:r w:rsidR="00192A16">
        <w:rPr>
          <w:rFonts w:eastAsiaTheme="minorEastAsia"/>
          <w:b/>
          <w:bCs/>
          <w:iCs/>
          <w:sz w:val="22"/>
          <w:lang w:val="en-US"/>
        </w:rPr>
        <w:t xml:space="preserve"> in SL-positioning method</w:t>
      </w:r>
      <w:r>
        <w:rPr>
          <w:rFonts w:eastAsiaTheme="minorEastAsia"/>
          <w:b/>
          <w:bCs/>
          <w:iCs/>
          <w:sz w:val="22"/>
          <w:lang w:val="en-US"/>
        </w:rPr>
        <w:t xml:space="preserve"> can be replaced to </w:t>
      </w:r>
      <w:proofErr w:type="spellStart"/>
      <w:r>
        <w:rPr>
          <w:rFonts w:eastAsiaTheme="minorEastAsia"/>
          <w:b/>
          <w:bCs/>
          <w:iCs/>
          <w:sz w:val="22"/>
          <w:lang w:val="en-US"/>
        </w:rPr>
        <w:t>gNB</w:t>
      </w:r>
      <w:proofErr w:type="spellEnd"/>
      <w:r>
        <w:rPr>
          <w:rFonts w:eastAsiaTheme="minorEastAsia"/>
          <w:b/>
          <w:bCs/>
          <w:iCs/>
          <w:sz w:val="22"/>
          <w:lang w:val="en-US"/>
        </w:rPr>
        <w:t>.</w:t>
      </w:r>
    </w:p>
    <w:p w14:paraId="2A110C6D" w14:textId="77777777" w:rsidR="00F0781E" w:rsidRDefault="00F0781E" w:rsidP="00AC4B04">
      <w:pPr>
        <w:spacing w:beforeLines="50" w:before="120" w:afterLines="50" w:after="120"/>
        <w:rPr>
          <w:sz w:val="22"/>
          <w:szCs w:val="18"/>
          <w:lang w:val="en-US"/>
        </w:rPr>
      </w:pPr>
    </w:p>
    <w:p w14:paraId="1E5D7325" w14:textId="4CCC609E" w:rsidR="00AC4B04" w:rsidRPr="00AC4B04" w:rsidRDefault="00AC4B04" w:rsidP="00AC4B04">
      <w:pPr>
        <w:spacing w:beforeLines="50" w:before="120" w:afterLines="50" w:after="120"/>
        <w:rPr>
          <w:sz w:val="22"/>
          <w:szCs w:val="18"/>
          <w:lang w:val="en-US"/>
        </w:rPr>
      </w:pPr>
      <w:r>
        <w:rPr>
          <w:rFonts w:hint="eastAsia"/>
          <w:sz w:val="22"/>
          <w:szCs w:val="18"/>
          <w:lang w:val="en-US"/>
        </w:rPr>
        <w:t>I</w:t>
      </w:r>
      <w:r>
        <w:rPr>
          <w:sz w:val="22"/>
          <w:szCs w:val="18"/>
          <w:lang w:val="en-US"/>
        </w:rPr>
        <w:t xml:space="preserve">n addition, combination with Uu </w:t>
      </w:r>
      <w:r w:rsidR="00CA5B78">
        <w:rPr>
          <w:sz w:val="22"/>
          <w:szCs w:val="18"/>
          <w:lang w:val="en-US"/>
        </w:rPr>
        <w:t xml:space="preserve">positioning should be discussed. For example, </w:t>
      </w:r>
      <w:r>
        <w:rPr>
          <w:sz w:val="22"/>
          <w:szCs w:val="18"/>
          <w:lang w:val="en-US"/>
        </w:rPr>
        <w:t xml:space="preserve">if UE that needs its own location or other UE’s position is in coverage of </w:t>
      </w:r>
      <w:proofErr w:type="spellStart"/>
      <w:r>
        <w:rPr>
          <w:sz w:val="22"/>
          <w:szCs w:val="18"/>
          <w:lang w:val="en-US"/>
        </w:rPr>
        <w:t>gNB</w:t>
      </w:r>
      <w:proofErr w:type="spellEnd"/>
      <w:r>
        <w:rPr>
          <w:sz w:val="22"/>
          <w:szCs w:val="18"/>
          <w:lang w:val="en-US"/>
        </w:rPr>
        <w:t xml:space="preserve">, </w:t>
      </w:r>
      <w:r w:rsidR="00CA5B78">
        <w:rPr>
          <w:sz w:val="22"/>
          <w:szCs w:val="18"/>
          <w:lang w:val="en-US"/>
        </w:rPr>
        <w:t xml:space="preserve">it might be possible to obtain the required information from </w:t>
      </w:r>
      <w:proofErr w:type="spellStart"/>
      <w:r w:rsidR="00CA5B78">
        <w:rPr>
          <w:sz w:val="22"/>
          <w:szCs w:val="18"/>
          <w:lang w:val="en-US"/>
        </w:rPr>
        <w:t>gNB</w:t>
      </w:r>
      <w:proofErr w:type="spellEnd"/>
      <w:r w:rsidR="00CA5B78">
        <w:rPr>
          <w:sz w:val="22"/>
          <w:szCs w:val="18"/>
          <w:lang w:val="en-US"/>
        </w:rPr>
        <w:t xml:space="preserve"> and in this case there would be no need to perform SL positioning</w:t>
      </w:r>
      <w:r w:rsidR="00F266C0">
        <w:rPr>
          <w:sz w:val="22"/>
          <w:szCs w:val="18"/>
          <w:lang w:val="en-US"/>
        </w:rPr>
        <w:t xml:space="preserve"> since </w:t>
      </w:r>
      <w:proofErr w:type="spellStart"/>
      <w:r w:rsidR="00F266C0">
        <w:rPr>
          <w:sz w:val="22"/>
          <w:szCs w:val="18"/>
          <w:lang w:val="en-US"/>
        </w:rPr>
        <w:t>gNB</w:t>
      </w:r>
      <w:proofErr w:type="spellEnd"/>
      <w:r w:rsidR="00F266C0">
        <w:rPr>
          <w:sz w:val="22"/>
          <w:szCs w:val="18"/>
          <w:lang w:val="en-US"/>
        </w:rPr>
        <w:t xml:space="preserve"> can do Uu-positioning or have location information already</w:t>
      </w:r>
      <w:r w:rsidR="00CA5B78">
        <w:rPr>
          <w:sz w:val="22"/>
          <w:szCs w:val="18"/>
          <w:lang w:val="en-US"/>
        </w:rPr>
        <w:t>.</w:t>
      </w:r>
      <w:r w:rsidR="009C504C">
        <w:rPr>
          <w:sz w:val="22"/>
          <w:szCs w:val="18"/>
          <w:lang w:val="en-US"/>
        </w:rPr>
        <w:t xml:space="preserve"> In other words, after checking possibility of location acquisition at Uu link, SL-positioning procedure is performed.</w:t>
      </w:r>
      <w:r w:rsidR="00CA5B78">
        <w:rPr>
          <w:sz w:val="22"/>
          <w:szCs w:val="18"/>
          <w:lang w:val="en-US"/>
        </w:rPr>
        <w:t xml:space="preserve"> For this direction, the following procedure options can be considered.</w:t>
      </w:r>
    </w:p>
    <w:p w14:paraId="197B0A3D" w14:textId="1747D894" w:rsidR="00AC4B04" w:rsidRDefault="00AC4B04" w:rsidP="00AC4B04">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w:t>
      </w:r>
      <w:r w:rsidR="00261B09">
        <w:rPr>
          <w:sz w:val="22"/>
          <w:szCs w:val="18"/>
          <w:lang w:val="en-US"/>
        </w:rPr>
        <w:t>A</w:t>
      </w:r>
      <w:r>
        <w:rPr>
          <w:sz w:val="22"/>
          <w:szCs w:val="18"/>
          <w:lang w:val="en-US"/>
        </w:rPr>
        <w:t>: Requesting position information</w:t>
      </w:r>
      <w:r w:rsidR="00CA5B78">
        <w:rPr>
          <w:sz w:val="22"/>
          <w:szCs w:val="18"/>
          <w:lang w:val="en-US"/>
        </w:rPr>
        <w:t xml:space="preserve"> by UE that needs its own position</w:t>
      </w:r>
    </w:p>
    <w:p w14:paraId="23F464D8" w14:textId="09C5B23C" w:rsidR="00AC4B04" w:rsidRDefault="00D425A1" w:rsidP="00AC4B04">
      <w:pPr>
        <w:pStyle w:val="afe"/>
        <w:spacing w:beforeLines="50" w:before="120" w:afterLines="50" w:after="120"/>
        <w:ind w:leftChars="0" w:left="720"/>
        <w:rPr>
          <w:sz w:val="22"/>
          <w:szCs w:val="18"/>
          <w:lang w:val="en-US"/>
        </w:rPr>
      </w:pPr>
      <w:r>
        <w:rPr>
          <w:rFonts w:hint="eastAsia"/>
          <w:sz w:val="22"/>
          <w:szCs w:val="18"/>
          <w:lang w:val="en-US"/>
        </w:rPr>
        <w:lastRenderedPageBreak/>
        <w:t>I</w:t>
      </w:r>
      <w:r>
        <w:rPr>
          <w:sz w:val="22"/>
          <w:szCs w:val="18"/>
          <w:lang w:val="en-US"/>
        </w:rPr>
        <w:t xml:space="preserve">n this option, </w:t>
      </w:r>
      <w:r w:rsidR="009C504C">
        <w:rPr>
          <w:sz w:val="22"/>
          <w:szCs w:val="18"/>
          <w:lang w:val="en-US"/>
        </w:rPr>
        <w:t xml:space="preserve">firstly UE-X transmits a request of its own location information to </w:t>
      </w:r>
      <w:proofErr w:type="spellStart"/>
      <w:r w:rsidR="009C504C">
        <w:rPr>
          <w:sz w:val="22"/>
          <w:szCs w:val="18"/>
          <w:lang w:val="en-US"/>
        </w:rPr>
        <w:t>gNB</w:t>
      </w:r>
      <w:proofErr w:type="spellEnd"/>
      <w:r w:rsidR="009C504C">
        <w:rPr>
          <w:sz w:val="22"/>
          <w:szCs w:val="18"/>
          <w:lang w:val="en-US"/>
        </w:rPr>
        <w:t xml:space="preserve">. Then </w:t>
      </w:r>
      <w:proofErr w:type="spellStart"/>
      <w:r w:rsidR="009C504C">
        <w:rPr>
          <w:sz w:val="22"/>
          <w:szCs w:val="18"/>
          <w:lang w:val="en-US"/>
        </w:rPr>
        <w:t>gNB</w:t>
      </w:r>
      <w:proofErr w:type="spellEnd"/>
      <w:r w:rsidR="009C504C">
        <w:rPr>
          <w:sz w:val="22"/>
          <w:szCs w:val="18"/>
          <w:lang w:val="en-US"/>
        </w:rPr>
        <w:t xml:space="preserve"> performs Uu-based positioning with UE-X if possible/necessary, as the 2</w:t>
      </w:r>
      <w:r w:rsidR="009C504C" w:rsidRPr="009C504C">
        <w:rPr>
          <w:sz w:val="22"/>
          <w:szCs w:val="18"/>
          <w:vertAlign w:val="superscript"/>
          <w:lang w:val="en-US"/>
        </w:rPr>
        <w:t>nd</w:t>
      </w:r>
      <w:r w:rsidR="009C504C">
        <w:rPr>
          <w:sz w:val="22"/>
          <w:szCs w:val="18"/>
          <w:lang w:val="en-US"/>
        </w:rPr>
        <w:t xml:space="preserve"> step. After that, </w:t>
      </w:r>
      <w:proofErr w:type="spellStart"/>
      <w:r w:rsidR="009C504C">
        <w:rPr>
          <w:sz w:val="22"/>
          <w:szCs w:val="18"/>
          <w:lang w:val="en-US"/>
        </w:rPr>
        <w:t>gNB</w:t>
      </w:r>
      <w:proofErr w:type="spellEnd"/>
      <w:r w:rsidR="009C504C">
        <w:rPr>
          <w:sz w:val="22"/>
          <w:szCs w:val="18"/>
          <w:lang w:val="en-US"/>
        </w:rPr>
        <w:t xml:space="preserve"> reports the acquired information to UE-X.</w:t>
      </w:r>
    </w:p>
    <w:p w14:paraId="1E021ECB" w14:textId="445DC3C7" w:rsidR="009C504C" w:rsidRPr="00AC4B04" w:rsidRDefault="009C504C" w:rsidP="00AC4B04">
      <w:pPr>
        <w:pStyle w:val="afe"/>
        <w:spacing w:beforeLines="50" w:before="120" w:afterLines="50" w:after="120"/>
        <w:ind w:leftChars="0" w:left="720"/>
        <w:rPr>
          <w:sz w:val="22"/>
          <w:szCs w:val="18"/>
          <w:lang w:val="en-US"/>
        </w:rPr>
      </w:pPr>
      <w:r>
        <w:rPr>
          <w:rFonts w:hint="eastAsia"/>
          <w:sz w:val="22"/>
          <w:szCs w:val="18"/>
          <w:lang w:val="en-US"/>
        </w:rPr>
        <w:t>M</w:t>
      </w:r>
      <w:r>
        <w:rPr>
          <w:sz w:val="22"/>
          <w:szCs w:val="18"/>
          <w:lang w:val="en-US"/>
        </w:rPr>
        <w:t xml:space="preserve">eanwhile, if </w:t>
      </w:r>
      <w:proofErr w:type="spellStart"/>
      <w:r>
        <w:rPr>
          <w:sz w:val="22"/>
          <w:szCs w:val="18"/>
          <w:lang w:val="en-US"/>
        </w:rPr>
        <w:t>gNB</w:t>
      </w:r>
      <w:proofErr w:type="spellEnd"/>
      <w:r>
        <w:rPr>
          <w:sz w:val="22"/>
          <w:szCs w:val="18"/>
          <w:lang w:val="en-US"/>
        </w:rPr>
        <w:t xml:space="preserve"> cannot perform it, </w:t>
      </w:r>
      <w:proofErr w:type="spellStart"/>
      <w:r>
        <w:rPr>
          <w:sz w:val="22"/>
          <w:szCs w:val="18"/>
          <w:lang w:val="en-US"/>
        </w:rPr>
        <w:t>gNB</w:t>
      </w:r>
      <w:proofErr w:type="spellEnd"/>
      <w:r>
        <w:rPr>
          <w:sz w:val="22"/>
          <w:szCs w:val="18"/>
          <w:lang w:val="en-US"/>
        </w:rPr>
        <w:t xml:space="preserve"> sends a kind of rejection to UE-X instead of the above 2</w:t>
      </w:r>
      <w:r w:rsidRPr="009C504C">
        <w:rPr>
          <w:sz w:val="22"/>
          <w:szCs w:val="18"/>
          <w:vertAlign w:val="superscript"/>
          <w:lang w:val="en-US"/>
        </w:rPr>
        <w:t>nd</w:t>
      </w:r>
      <w:r>
        <w:rPr>
          <w:sz w:val="22"/>
          <w:szCs w:val="18"/>
          <w:lang w:val="en-US"/>
        </w:rPr>
        <w:t xml:space="preserve"> step. When UE-X received the rejection information, then UE-X triggers to perform SL-positioning as Option 1/1’.</w:t>
      </w:r>
    </w:p>
    <w:p w14:paraId="3634D5A1" w14:textId="212A6D1E" w:rsidR="00AC4B04" w:rsidRPr="00AC4B04" w:rsidRDefault="00AC4B04" w:rsidP="00AC4B04">
      <w:pPr>
        <w:pStyle w:val="afe"/>
        <w:numPr>
          <w:ilvl w:val="0"/>
          <w:numId w:val="44"/>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w:t>
      </w:r>
      <w:r w:rsidR="00261B09">
        <w:rPr>
          <w:sz w:val="22"/>
          <w:szCs w:val="18"/>
          <w:lang w:val="en-US"/>
        </w:rPr>
        <w:t>B</w:t>
      </w:r>
      <w:r>
        <w:rPr>
          <w:sz w:val="22"/>
          <w:szCs w:val="18"/>
          <w:lang w:val="en-US"/>
        </w:rPr>
        <w:t xml:space="preserve">: </w:t>
      </w:r>
      <w:r w:rsidR="00CA5B78">
        <w:rPr>
          <w:sz w:val="22"/>
          <w:szCs w:val="18"/>
          <w:lang w:val="en-US"/>
        </w:rPr>
        <w:t>Requesting position information by UE that needs other UE’s position</w:t>
      </w:r>
    </w:p>
    <w:p w14:paraId="3D1AA51A" w14:textId="71E5B3A9" w:rsidR="00F266C0" w:rsidRPr="00AC4B04" w:rsidRDefault="00DA65C8" w:rsidP="00F266C0">
      <w:pPr>
        <w:pStyle w:val="afe"/>
        <w:spacing w:beforeLines="50" w:before="120" w:afterLines="50" w:after="120"/>
        <w:ind w:leftChars="0" w:left="720"/>
        <w:rPr>
          <w:sz w:val="22"/>
          <w:szCs w:val="18"/>
          <w:lang w:val="en-US"/>
        </w:rPr>
      </w:pPr>
      <w:r>
        <w:rPr>
          <w:rFonts w:hint="eastAsia"/>
          <w:sz w:val="22"/>
          <w:szCs w:val="18"/>
          <w:lang w:val="en-US"/>
        </w:rPr>
        <w:t>I</w:t>
      </w:r>
      <w:r>
        <w:rPr>
          <w:sz w:val="22"/>
          <w:szCs w:val="18"/>
          <w:lang w:val="en-US"/>
        </w:rPr>
        <w:t xml:space="preserve">n this option, UE-A transmits a request of UE-B’s location information to </w:t>
      </w:r>
      <w:proofErr w:type="spellStart"/>
      <w:r>
        <w:rPr>
          <w:sz w:val="22"/>
          <w:szCs w:val="18"/>
          <w:lang w:val="en-US"/>
        </w:rPr>
        <w:t>gNB</w:t>
      </w:r>
      <w:proofErr w:type="spellEnd"/>
      <w:r>
        <w:rPr>
          <w:sz w:val="22"/>
          <w:szCs w:val="18"/>
          <w:lang w:val="en-US"/>
        </w:rPr>
        <w:t xml:space="preserve"> at the 1</w:t>
      </w:r>
      <w:r w:rsidRPr="00DA65C8">
        <w:rPr>
          <w:sz w:val="22"/>
          <w:szCs w:val="18"/>
          <w:vertAlign w:val="superscript"/>
          <w:lang w:val="en-US"/>
        </w:rPr>
        <w:t>st</w:t>
      </w:r>
      <w:r>
        <w:rPr>
          <w:sz w:val="22"/>
          <w:szCs w:val="18"/>
          <w:lang w:val="en-US"/>
        </w:rPr>
        <w:t xml:space="preserve"> step. </w:t>
      </w:r>
      <w:proofErr w:type="spellStart"/>
      <w:r>
        <w:rPr>
          <w:sz w:val="22"/>
          <w:szCs w:val="18"/>
          <w:lang w:val="en-US"/>
        </w:rPr>
        <w:t>gNB</w:t>
      </w:r>
      <w:proofErr w:type="spellEnd"/>
      <w:r>
        <w:rPr>
          <w:sz w:val="22"/>
          <w:szCs w:val="18"/>
          <w:lang w:val="en-US"/>
        </w:rPr>
        <w:t xml:space="preserve"> performs Uu-based positioning with UE-B if possible/necessary. Then </w:t>
      </w:r>
      <w:proofErr w:type="spellStart"/>
      <w:r>
        <w:rPr>
          <w:sz w:val="22"/>
          <w:szCs w:val="18"/>
          <w:lang w:val="en-US"/>
        </w:rPr>
        <w:t>gNB</w:t>
      </w:r>
      <w:proofErr w:type="spellEnd"/>
      <w:r>
        <w:rPr>
          <w:sz w:val="22"/>
          <w:szCs w:val="18"/>
          <w:lang w:val="en-US"/>
        </w:rPr>
        <w:t xml:space="preserve"> reports the acquired information to UE-</w:t>
      </w:r>
      <w:r w:rsidR="00FB4FDF">
        <w:rPr>
          <w:sz w:val="22"/>
          <w:szCs w:val="18"/>
          <w:lang w:val="en-US"/>
        </w:rPr>
        <w:t xml:space="preserve">A. As in Option A, if rejection information is received at UE-A from </w:t>
      </w:r>
      <w:proofErr w:type="spellStart"/>
      <w:r w:rsidR="00FB4FDF">
        <w:rPr>
          <w:sz w:val="22"/>
          <w:szCs w:val="18"/>
          <w:lang w:val="en-US"/>
        </w:rPr>
        <w:t>gNB</w:t>
      </w:r>
      <w:proofErr w:type="spellEnd"/>
      <w:r w:rsidR="00FB4FDF">
        <w:rPr>
          <w:sz w:val="22"/>
          <w:szCs w:val="18"/>
          <w:lang w:val="en-US"/>
        </w:rPr>
        <w:t>, UE-A triggers to perform SL-positioning as Option 2/2’.</w:t>
      </w:r>
    </w:p>
    <w:p w14:paraId="6240BD6A" w14:textId="7F56963C" w:rsidR="00F266C0" w:rsidRDefault="00397A17" w:rsidP="00F266C0">
      <w:pPr>
        <w:spacing w:beforeLines="50" w:before="120" w:afterLines="50" w:after="120"/>
        <w:jc w:val="center"/>
        <w:rPr>
          <w:sz w:val="22"/>
          <w:szCs w:val="18"/>
          <w:lang w:val="en-US"/>
        </w:rPr>
      </w:pPr>
      <w:r w:rsidRPr="00397A17">
        <w:rPr>
          <w:noProof/>
        </w:rPr>
        <w:drawing>
          <wp:inline distT="0" distB="0" distL="0" distR="0" wp14:anchorId="7725B292" wp14:editId="44186128">
            <wp:extent cx="3911760" cy="772200"/>
            <wp:effectExtent l="0" t="0" r="0" b="889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1760" cy="772200"/>
                    </a:xfrm>
                    <a:prstGeom prst="rect">
                      <a:avLst/>
                    </a:prstGeom>
                    <a:noFill/>
                    <a:ln>
                      <a:noFill/>
                    </a:ln>
                  </pic:spPr>
                </pic:pic>
              </a:graphicData>
            </a:graphic>
          </wp:inline>
        </w:drawing>
      </w:r>
    </w:p>
    <w:p w14:paraId="68AF651F" w14:textId="35B715D6" w:rsidR="00F266C0" w:rsidRDefault="00F266C0" w:rsidP="00F266C0">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6: </w:t>
      </w:r>
      <w:r w:rsidR="00FF56C1">
        <w:rPr>
          <w:sz w:val="22"/>
          <w:szCs w:val="18"/>
          <w:lang w:val="en-US"/>
        </w:rPr>
        <w:t>Acquisition of required location information without SL-positioning</w:t>
      </w:r>
      <w:r>
        <w:rPr>
          <w:sz w:val="22"/>
          <w:szCs w:val="18"/>
          <w:lang w:val="en-US"/>
        </w:rPr>
        <w:t>.</w:t>
      </w:r>
    </w:p>
    <w:p w14:paraId="2BC73965" w14:textId="1E2ADE31" w:rsidR="00F266C0" w:rsidRPr="00E71A6C" w:rsidRDefault="00F266C0" w:rsidP="00F266C0">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EA190C">
        <w:rPr>
          <w:rFonts w:eastAsiaTheme="minorEastAsia"/>
          <w:b/>
          <w:sz w:val="22"/>
          <w:u w:val="single"/>
          <w:lang w:val="en-US"/>
        </w:rPr>
        <w:t>4</w:t>
      </w:r>
      <w:r w:rsidRPr="00E71A6C">
        <w:rPr>
          <w:rFonts w:eastAsiaTheme="minorEastAsia"/>
          <w:b/>
          <w:sz w:val="22"/>
          <w:u w:val="single"/>
          <w:lang w:val="en-US"/>
        </w:rPr>
        <w:t>:</w:t>
      </w:r>
    </w:p>
    <w:p w14:paraId="14F19715" w14:textId="521E7D5C" w:rsidR="00F266C0" w:rsidRDefault="007463AE" w:rsidP="00F266C0">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n in-coverage scenario, Uu positioning might also be available</w:t>
      </w:r>
      <w:r w:rsidR="00885A5B">
        <w:rPr>
          <w:rFonts w:eastAsiaTheme="minorEastAsia"/>
          <w:b/>
          <w:bCs/>
          <w:iCs/>
          <w:sz w:val="22"/>
          <w:lang w:val="en-US"/>
        </w:rPr>
        <w:t xml:space="preserve"> and thus it might be possible to acquire required location information from Uu positioning.</w:t>
      </w:r>
    </w:p>
    <w:p w14:paraId="133DCDBC" w14:textId="5DA05E20" w:rsidR="00F266C0" w:rsidRPr="00E71A6C" w:rsidRDefault="00F266C0" w:rsidP="00F266C0">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EA190C">
        <w:rPr>
          <w:rFonts w:eastAsiaTheme="minorEastAsia"/>
          <w:b/>
          <w:sz w:val="22"/>
          <w:u w:val="single"/>
          <w:lang w:val="en-US"/>
        </w:rPr>
        <w:t>6</w:t>
      </w:r>
      <w:r w:rsidRPr="00E71A6C">
        <w:rPr>
          <w:rFonts w:eastAsiaTheme="minorEastAsia"/>
          <w:b/>
          <w:sz w:val="22"/>
          <w:u w:val="single"/>
          <w:lang w:val="en-US"/>
        </w:rPr>
        <w:t>:</w:t>
      </w:r>
    </w:p>
    <w:p w14:paraId="450A5540" w14:textId="63FCF27F" w:rsidR="00F266C0" w:rsidRDefault="00D314A4" w:rsidP="00F266C0">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Study </w:t>
      </w:r>
      <w:r w:rsidR="00EA190C">
        <w:rPr>
          <w:rFonts w:eastAsiaTheme="minorEastAsia"/>
          <w:b/>
          <w:bCs/>
          <w:iCs/>
          <w:sz w:val="22"/>
          <w:lang w:val="en-US"/>
        </w:rPr>
        <w:t>availability of Uu positioning instead of SL-positioning in use cases assumed for SL-positioning.</w:t>
      </w:r>
    </w:p>
    <w:p w14:paraId="79EFDEDB" w14:textId="34F51D58" w:rsidR="00EA190C" w:rsidRDefault="00EA190C" w:rsidP="00EA190C">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available, study priority order between Uu positioning and SL positioning and detailed procedure.</w:t>
      </w:r>
    </w:p>
    <w:p w14:paraId="2CAF75A3" w14:textId="4C3259A5" w:rsidR="00F266C0" w:rsidRDefault="00F266C0" w:rsidP="00960BC1">
      <w:pPr>
        <w:spacing w:beforeLines="50" w:before="120" w:afterLines="50" w:after="120"/>
        <w:rPr>
          <w:sz w:val="22"/>
          <w:szCs w:val="18"/>
          <w:lang w:val="en-US"/>
        </w:rPr>
      </w:pPr>
    </w:p>
    <w:p w14:paraId="42A5EA34" w14:textId="4AD61FA8" w:rsidR="00C61B3E" w:rsidRDefault="00C61B3E" w:rsidP="00960BC1">
      <w:pPr>
        <w:spacing w:beforeLines="50" w:before="120" w:afterLines="50" w:after="120"/>
        <w:rPr>
          <w:sz w:val="22"/>
          <w:szCs w:val="18"/>
          <w:lang w:val="en-US"/>
        </w:rPr>
      </w:pPr>
      <w:r>
        <w:rPr>
          <w:rFonts w:hint="eastAsia"/>
          <w:sz w:val="22"/>
          <w:szCs w:val="18"/>
          <w:lang w:val="en-US"/>
        </w:rPr>
        <w:t>B</w:t>
      </w:r>
      <w:r>
        <w:rPr>
          <w:sz w:val="22"/>
          <w:szCs w:val="18"/>
          <w:lang w:val="en-US"/>
        </w:rPr>
        <w:t>esides, the following aspects have to be studied.</w:t>
      </w:r>
    </w:p>
    <w:p w14:paraId="39802262" w14:textId="4BA85288" w:rsidR="00C61B3E" w:rsidRPr="00E71A6C" w:rsidRDefault="00C61B3E" w:rsidP="00C61B3E">
      <w:pPr>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72C1CBB2" w14:textId="77777777" w:rsidR="00C61B3E" w:rsidRDefault="00C61B3E" w:rsidP="00C61B3E">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w:t>
      </w:r>
    </w:p>
    <w:p w14:paraId="27ECAEEE" w14:textId="0FB06C78" w:rsidR="00C61B3E" w:rsidRDefault="00C61B3E" w:rsidP="00C61B3E">
      <w:pPr>
        <w:numPr>
          <w:ilvl w:val="1"/>
          <w:numId w:val="43"/>
        </w:numPr>
        <w:spacing w:before="50" w:afterLines="50" w:after="120"/>
        <w:rPr>
          <w:rFonts w:eastAsiaTheme="minorEastAsia"/>
          <w:b/>
          <w:bCs/>
          <w:iCs/>
          <w:sz w:val="22"/>
          <w:lang w:val="en-US"/>
        </w:rPr>
      </w:pPr>
      <w:r>
        <w:rPr>
          <w:rFonts w:eastAsiaTheme="minorEastAsia"/>
          <w:b/>
          <w:bCs/>
          <w:iCs/>
          <w:sz w:val="22"/>
          <w:lang w:val="en-US"/>
        </w:rPr>
        <w:t xml:space="preserve">Study details on </w:t>
      </w:r>
      <w:r>
        <w:rPr>
          <w:rFonts w:eastAsiaTheme="minorEastAsia" w:hint="eastAsia"/>
          <w:b/>
          <w:bCs/>
          <w:iCs/>
          <w:sz w:val="22"/>
          <w:lang w:val="en-US"/>
        </w:rPr>
        <w:t>c</w:t>
      </w:r>
      <w:r>
        <w:rPr>
          <w:rFonts w:eastAsiaTheme="minorEastAsia"/>
          <w:b/>
          <w:bCs/>
          <w:iCs/>
          <w:sz w:val="22"/>
          <w:lang w:val="en-US"/>
        </w:rPr>
        <w:t>onfiguration/indication/report</w:t>
      </w:r>
    </w:p>
    <w:p w14:paraId="7E3DF45B" w14:textId="720E0652" w:rsidR="00C61B3E" w:rsidRDefault="00C61B3E" w:rsidP="00C61B3E">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measurement UE determination</w:t>
      </w:r>
    </w:p>
    <w:p w14:paraId="1F156975" w14:textId="312F8DF8" w:rsidR="00C61B3E" w:rsidRPr="00C61B3E" w:rsidRDefault="00C61B3E" w:rsidP="00C61B3E">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cast-type to be used in SL-positioning method</w:t>
      </w:r>
    </w:p>
    <w:p w14:paraId="138946BA" w14:textId="77777777" w:rsidR="00C61B3E" w:rsidRDefault="00C61B3E" w:rsidP="00960BC1">
      <w:pPr>
        <w:spacing w:beforeLines="50" w:before="120" w:afterLines="50" w:after="120"/>
        <w:rPr>
          <w:sz w:val="22"/>
          <w:szCs w:val="18"/>
          <w:lang w:val="en-US"/>
        </w:rPr>
      </w:pPr>
    </w:p>
    <w:p w14:paraId="6FD4B2FE" w14:textId="77777777" w:rsidR="00CB696A" w:rsidRDefault="00CB696A" w:rsidP="00960BC1">
      <w:pPr>
        <w:spacing w:beforeLines="50" w:before="120" w:afterLines="50" w:after="120"/>
        <w:rPr>
          <w:sz w:val="22"/>
          <w:szCs w:val="18"/>
          <w:lang w:val="en-US"/>
        </w:rPr>
      </w:pPr>
    </w:p>
    <w:p w14:paraId="57900CA8" w14:textId="7AF73243" w:rsidR="00750E95" w:rsidRPr="00450D41" w:rsidRDefault="00750E95" w:rsidP="00750E9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Reference signal for SL-positioning</w:t>
      </w:r>
    </w:p>
    <w:p w14:paraId="7E1445E0" w14:textId="4244EEFB" w:rsidR="0091498E" w:rsidRDefault="00B931F3" w:rsidP="00960BC1">
      <w:pPr>
        <w:spacing w:beforeLines="50" w:before="120" w:afterLines="50" w:after="120"/>
        <w:rPr>
          <w:sz w:val="22"/>
          <w:szCs w:val="18"/>
          <w:lang w:val="en-US"/>
        </w:rPr>
      </w:pPr>
      <w:r>
        <w:rPr>
          <w:sz w:val="22"/>
          <w:szCs w:val="18"/>
          <w:lang w:val="en-US"/>
        </w:rPr>
        <w:t>For any SL positioning method, SL-PRS would be necessary to measure required information like time/angle/etc.</w:t>
      </w:r>
      <w:r w:rsidR="005D6E25">
        <w:rPr>
          <w:sz w:val="22"/>
          <w:szCs w:val="18"/>
          <w:lang w:val="en-US"/>
        </w:rPr>
        <w:t xml:space="preserve"> In SL, it is hard to support independent signal transmission due to transient period/AGC/</w:t>
      </w:r>
      <w:r w:rsidR="001B0390">
        <w:rPr>
          <w:sz w:val="22"/>
          <w:szCs w:val="18"/>
          <w:lang w:val="en-US"/>
        </w:rPr>
        <w:t>sensing/</w:t>
      </w:r>
      <w:r w:rsidR="005D6E25">
        <w:rPr>
          <w:sz w:val="22"/>
          <w:szCs w:val="18"/>
          <w:lang w:val="en-US"/>
        </w:rPr>
        <w:t>etc. From this reason, PSCCH/PSSCH are allocated not in symbol</w:t>
      </w:r>
      <w:r w:rsidR="00D66474">
        <w:rPr>
          <w:sz w:val="22"/>
          <w:szCs w:val="18"/>
          <w:lang w:val="en-US"/>
        </w:rPr>
        <w:t>/PRB</w:t>
      </w:r>
      <w:r w:rsidR="005D6E25">
        <w:rPr>
          <w:sz w:val="22"/>
          <w:szCs w:val="18"/>
          <w:lang w:val="en-US"/>
        </w:rPr>
        <w:t>-level but in slot</w:t>
      </w:r>
      <w:r w:rsidR="00D66474">
        <w:rPr>
          <w:sz w:val="22"/>
          <w:szCs w:val="18"/>
          <w:lang w:val="en-US"/>
        </w:rPr>
        <w:t>/subchannel</w:t>
      </w:r>
      <w:r w:rsidR="005D6E25">
        <w:rPr>
          <w:sz w:val="22"/>
          <w:szCs w:val="18"/>
          <w:lang w:val="en-US"/>
        </w:rPr>
        <w:t xml:space="preserve">-level, S-SSB uses dedicated slots, and PSFCH is put at the end of PSFCH-slot except for gap symbol, which is always TDMed with PSCCH/PSSSCH. </w:t>
      </w:r>
      <w:r w:rsidR="00D66474">
        <w:rPr>
          <w:sz w:val="22"/>
          <w:szCs w:val="18"/>
          <w:lang w:val="en-US"/>
        </w:rPr>
        <w:t xml:space="preserve">If SL-PRS is transmitted </w:t>
      </w:r>
      <w:r w:rsidR="001B0390">
        <w:rPr>
          <w:sz w:val="22"/>
          <w:szCs w:val="18"/>
          <w:lang w:val="en-US"/>
        </w:rPr>
        <w:t>as independent signal, whole SL structure needs to be modified. This would lead to quite large RAN1 workload. Instead, we believe that it is better to support SL-PRS like other SL-RS (DM-RS/PT-RS/CSI-RS); i.e., SL-PRS is multiplexed on PSCCH/PSSCH transmission.</w:t>
      </w:r>
      <w:r w:rsidR="0020757F">
        <w:rPr>
          <w:sz w:val="22"/>
          <w:szCs w:val="18"/>
          <w:lang w:val="en-US"/>
        </w:rPr>
        <w:t xml:space="preserve"> PSCCH is a channel blind-decoded. PSSCH would be straightforward choice to multiplex SL-PRS.</w:t>
      </w:r>
    </w:p>
    <w:p w14:paraId="1AAB506D" w14:textId="7400A6B5" w:rsidR="001B0390" w:rsidRDefault="001B0390" w:rsidP="001B0390">
      <w:pPr>
        <w:spacing w:beforeLines="50" w:before="120" w:afterLines="50" w:after="120"/>
        <w:jc w:val="center"/>
        <w:rPr>
          <w:sz w:val="22"/>
          <w:szCs w:val="18"/>
          <w:lang w:val="en-US"/>
        </w:rPr>
      </w:pPr>
      <w:r w:rsidRPr="001B0390">
        <w:rPr>
          <w:noProof/>
        </w:rPr>
        <w:lastRenderedPageBreak/>
        <w:drawing>
          <wp:inline distT="0" distB="0" distL="0" distR="0" wp14:anchorId="199AFBFA" wp14:editId="62C1F9AA">
            <wp:extent cx="5040000" cy="231826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2318268"/>
                    </a:xfrm>
                    <a:prstGeom prst="rect">
                      <a:avLst/>
                    </a:prstGeom>
                    <a:noFill/>
                    <a:ln>
                      <a:noFill/>
                    </a:ln>
                  </pic:spPr>
                </pic:pic>
              </a:graphicData>
            </a:graphic>
          </wp:inline>
        </w:drawing>
      </w:r>
    </w:p>
    <w:p w14:paraId="39391BFF" w14:textId="1B533398" w:rsidR="001B0390" w:rsidRDefault="001B0390" w:rsidP="001B0390">
      <w:pPr>
        <w:spacing w:beforeLines="50" w:before="120" w:afterLines="50" w:after="120"/>
        <w:jc w:val="center"/>
        <w:rPr>
          <w:sz w:val="22"/>
          <w:szCs w:val="18"/>
          <w:lang w:val="en-US"/>
        </w:rPr>
      </w:pPr>
      <w:r>
        <w:rPr>
          <w:rFonts w:hint="eastAsia"/>
          <w:sz w:val="22"/>
          <w:szCs w:val="18"/>
          <w:lang w:val="en-US"/>
        </w:rPr>
        <w:t>F</w:t>
      </w:r>
      <w:r>
        <w:rPr>
          <w:sz w:val="22"/>
          <w:szCs w:val="18"/>
          <w:lang w:val="en-US"/>
        </w:rPr>
        <w:t>ig. 7: An example of SL-PRS multiplexing on PSSCH.</w:t>
      </w:r>
    </w:p>
    <w:p w14:paraId="0A98A4CE" w14:textId="58C045A0" w:rsidR="0020757F" w:rsidRPr="00E71A6C" w:rsidRDefault="0020757F" w:rsidP="0020757F">
      <w:pPr>
        <w:spacing w:before="50" w:afterLines="50" w:after="120"/>
        <w:rPr>
          <w:rFonts w:eastAsiaTheme="minorEastAsia"/>
          <w:b/>
          <w:sz w:val="22"/>
          <w:u w:val="single"/>
          <w:lang w:val="en-US"/>
        </w:rPr>
      </w:pPr>
      <w:r>
        <w:rPr>
          <w:rFonts w:eastAsiaTheme="minorEastAsia"/>
          <w:b/>
          <w:sz w:val="22"/>
          <w:u w:val="single"/>
          <w:lang w:val="en-US"/>
        </w:rPr>
        <w:t>Observation 5</w:t>
      </w:r>
      <w:r w:rsidRPr="00E71A6C">
        <w:rPr>
          <w:rFonts w:eastAsiaTheme="minorEastAsia"/>
          <w:b/>
          <w:sz w:val="22"/>
          <w:u w:val="single"/>
          <w:lang w:val="en-US"/>
        </w:rPr>
        <w:t>:</w:t>
      </w:r>
    </w:p>
    <w:p w14:paraId="1CF730F4" w14:textId="64006DAF" w:rsidR="0020757F" w:rsidRDefault="0020757F" w:rsidP="0020757F">
      <w:pPr>
        <w:numPr>
          <w:ilvl w:val="0"/>
          <w:numId w:val="43"/>
        </w:numPr>
        <w:spacing w:before="50" w:afterLines="50" w:after="120"/>
        <w:rPr>
          <w:rFonts w:eastAsiaTheme="minorEastAsia"/>
          <w:b/>
          <w:bCs/>
          <w:iCs/>
          <w:sz w:val="22"/>
          <w:lang w:val="en-US"/>
        </w:rPr>
      </w:pPr>
      <w:r>
        <w:rPr>
          <w:rFonts w:eastAsiaTheme="minorEastAsia"/>
          <w:b/>
          <w:bCs/>
          <w:iCs/>
          <w:sz w:val="22"/>
          <w:lang w:val="en-US"/>
        </w:rPr>
        <w:t>Supporting SL-PRS as independent signal would lead to significant modification of SL structure.</w:t>
      </w:r>
    </w:p>
    <w:p w14:paraId="521DCA5F" w14:textId="7440DA12" w:rsidR="0020757F" w:rsidRPr="00E71A6C" w:rsidRDefault="0020757F" w:rsidP="0020757F">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192A16">
        <w:rPr>
          <w:rFonts w:eastAsiaTheme="minorEastAsia"/>
          <w:b/>
          <w:sz w:val="22"/>
          <w:u w:val="single"/>
          <w:lang w:val="en-US"/>
        </w:rPr>
        <w:t>8</w:t>
      </w:r>
      <w:r w:rsidRPr="00E71A6C">
        <w:rPr>
          <w:rFonts w:eastAsiaTheme="minorEastAsia"/>
          <w:b/>
          <w:sz w:val="22"/>
          <w:u w:val="single"/>
          <w:lang w:val="en-US"/>
        </w:rPr>
        <w:t>:</w:t>
      </w:r>
    </w:p>
    <w:p w14:paraId="5BE96E29" w14:textId="5156617C" w:rsidR="0020757F" w:rsidRDefault="0020757F" w:rsidP="0020757F">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upport SL-</w:t>
      </w:r>
      <w:r w:rsidR="002C3C62">
        <w:rPr>
          <w:rFonts w:eastAsiaTheme="minorEastAsia"/>
          <w:b/>
          <w:bCs/>
          <w:iCs/>
          <w:sz w:val="22"/>
          <w:lang w:val="en-US"/>
        </w:rPr>
        <w:t xml:space="preserve">positioning </w:t>
      </w:r>
      <w:r>
        <w:rPr>
          <w:rFonts w:eastAsiaTheme="minorEastAsia"/>
          <w:b/>
          <w:bCs/>
          <w:iCs/>
          <w:sz w:val="22"/>
          <w:lang w:val="en-US"/>
        </w:rPr>
        <w:t>RS multiplexed on PSSCH.</w:t>
      </w:r>
    </w:p>
    <w:p w14:paraId="691EA440" w14:textId="5315658F" w:rsidR="00750E95" w:rsidRDefault="00750E95" w:rsidP="00960BC1">
      <w:pPr>
        <w:spacing w:beforeLines="50" w:before="120" w:afterLines="50" w:after="120"/>
        <w:rPr>
          <w:sz w:val="22"/>
          <w:szCs w:val="18"/>
          <w:lang w:val="en-US"/>
        </w:rPr>
      </w:pPr>
    </w:p>
    <w:p w14:paraId="76E5FE54" w14:textId="353A2EE4" w:rsidR="001B0390" w:rsidRDefault="0020757F"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or SL-PRS multiplexing on PSSCH, </w:t>
      </w:r>
      <w:r w:rsidR="00A25D9F">
        <w:rPr>
          <w:sz w:val="22"/>
          <w:szCs w:val="18"/>
          <w:lang w:val="en-US"/>
        </w:rPr>
        <w:t>the following alternatives can be considered.</w:t>
      </w:r>
    </w:p>
    <w:p w14:paraId="17191138" w14:textId="27AE4C1D" w:rsidR="00A25D9F" w:rsidRDefault="00A25D9F" w:rsidP="00A25D9F">
      <w:pPr>
        <w:pStyle w:val="afe"/>
        <w:numPr>
          <w:ilvl w:val="0"/>
          <w:numId w:val="44"/>
        </w:numPr>
        <w:spacing w:beforeLines="50" w:before="120" w:afterLines="50" w:after="120"/>
        <w:ind w:leftChars="0"/>
        <w:rPr>
          <w:sz w:val="22"/>
          <w:szCs w:val="18"/>
          <w:lang w:val="en-US"/>
        </w:rPr>
      </w:pPr>
      <w:r>
        <w:rPr>
          <w:sz w:val="22"/>
          <w:szCs w:val="18"/>
          <w:lang w:val="en-US"/>
        </w:rPr>
        <w:t>Alt 1: Define SL-PRS as a new reference signal</w:t>
      </w:r>
    </w:p>
    <w:p w14:paraId="37B655C1" w14:textId="7D047521" w:rsidR="00A25D9F" w:rsidRDefault="00755D2C" w:rsidP="00A25D9F">
      <w:pPr>
        <w:pStyle w:val="afe"/>
        <w:spacing w:beforeLines="50" w:before="120" w:afterLines="50" w:after="120"/>
        <w:ind w:leftChars="0" w:left="720"/>
        <w:rPr>
          <w:sz w:val="22"/>
          <w:szCs w:val="18"/>
          <w:lang w:val="en-US"/>
        </w:rPr>
      </w:pPr>
      <w:r>
        <w:rPr>
          <w:sz w:val="22"/>
          <w:szCs w:val="18"/>
          <w:lang w:val="en-US"/>
        </w:rPr>
        <w:t xml:space="preserve">For SL-positioning measurement, there would be optimal mapping of time-domain location/granularity and frequency-domain location/granularity. Alt 1 can support the optimal mapping while </w:t>
      </w:r>
      <w:r w:rsidR="001055C7">
        <w:rPr>
          <w:sz w:val="22"/>
          <w:szCs w:val="18"/>
          <w:lang w:val="en-US"/>
        </w:rPr>
        <w:t>the detail and how to configure/indicate shall be discussed.</w:t>
      </w:r>
    </w:p>
    <w:p w14:paraId="2F0E7165" w14:textId="5F0CA496" w:rsidR="00667DDE" w:rsidRDefault="00667DDE" w:rsidP="00A25D9F">
      <w:pPr>
        <w:pStyle w:val="afe"/>
        <w:spacing w:beforeLines="50" w:before="120" w:afterLines="50" w:after="120"/>
        <w:ind w:leftChars="0" w:left="720"/>
        <w:rPr>
          <w:sz w:val="22"/>
          <w:szCs w:val="18"/>
          <w:lang w:val="en-US"/>
        </w:rPr>
      </w:pPr>
      <w:r>
        <w:rPr>
          <w:rFonts w:hint="eastAsia"/>
          <w:sz w:val="22"/>
          <w:szCs w:val="18"/>
          <w:lang w:val="en-US"/>
        </w:rPr>
        <w:t>F</w:t>
      </w:r>
      <w:r>
        <w:rPr>
          <w:sz w:val="22"/>
          <w:szCs w:val="18"/>
          <w:lang w:val="en-US"/>
        </w:rPr>
        <w:t>or example, if new RS is introduced, Rel-18 SL-positioning UE will support the reception. However, Rel-16/17 SL UE cannot receive. Especially in broadcast/groupcast, SL-PRS mapping on PSSCH should be studied well e.g. puncturing mapping instead of rate-matching mapping. Note that SL-positioning method/procedure might support broadcast/groupcast transmission as well as unicast transmission, might not. It is dependent on discussions of method/procedure</w:t>
      </w:r>
    </w:p>
    <w:p w14:paraId="24BD637C" w14:textId="7EA32924" w:rsidR="00A25D9F" w:rsidRDefault="00A25D9F" w:rsidP="00A25D9F">
      <w:pPr>
        <w:pStyle w:val="afe"/>
        <w:numPr>
          <w:ilvl w:val="0"/>
          <w:numId w:val="44"/>
        </w:numPr>
        <w:spacing w:beforeLines="50" w:before="120" w:afterLines="50" w:after="120"/>
        <w:ind w:leftChars="0"/>
        <w:rPr>
          <w:sz w:val="22"/>
          <w:szCs w:val="18"/>
          <w:lang w:val="en-US"/>
        </w:rPr>
      </w:pPr>
      <w:r>
        <w:rPr>
          <w:sz w:val="22"/>
          <w:szCs w:val="18"/>
          <w:lang w:val="en-US"/>
        </w:rPr>
        <w:t>Alt 2: Define SL-PRS as a kind of existing reference signal</w:t>
      </w:r>
    </w:p>
    <w:p w14:paraId="109E64C4" w14:textId="178AE791" w:rsidR="00A25D9F" w:rsidRDefault="00A25D9F" w:rsidP="00A25D9F">
      <w:pPr>
        <w:pStyle w:val="afe"/>
        <w:spacing w:beforeLines="50" w:before="120" w:afterLines="50" w:after="120"/>
        <w:ind w:leftChars="0" w:left="720"/>
        <w:rPr>
          <w:sz w:val="22"/>
          <w:szCs w:val="18"/>
          <w:lang w:val="en-US"/>
        </w:rPr>
      </w:pPr>
      <w:r>
        <w:rPr>
          <w:sz w:val="22"/>
          <w:szCs w:val="18"/>
          <w:lang w:val="en-US"/>
        </w:rPr>
        <w:t>DM-RS/CSI-RS are supported as reference signal that can be multiplexed on PSSCH. If DM-RS is used for SL positioning measurement, keeping the existing DM-RS mechanism would be fine. DM-RS pattern is (pre-)configured and indicated via SCI 1-A. If CSI-RS is used, the existing CSI-RS mechanism can be baseline; but CSI-RS is available only in unicast link. Discussion progress on method/procedure is necessary to discuss whether/how to support CSI-RS as SL-PRS</w:t>
      </w:r>
      <w:r w:rsidR="00750D6E">
        <w:rPr>
          <w:sz w:val="22"/>
          <w:szCs w:val="18"/>
          <w:lang w:val="en-US"/>
        </w:rPr>
        <w:t xml:space="preserve"> and whether/how to enhance</w:t>
      </w:r>
      <w:r>
        <w:rPr>
          <w:sz w:val="22"/>
          <w:szCs w:val="18"/>
          <w:lang w:val="en-US"/>
        </w:rPr>
        <w:t>.</w:t>
      </w:r>
    </w:p>
    <w:p w14:paraId="4D7741C4" w14:textId="12E0F64B" w:rsidR="002C3C62" w:rsidRPr="00E71A6C" w:rsidRDefault="002C3C62" w:rsidP="002C3C62">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192A16">
        <w:rPr>
          <w:rFonts w:eastAsiaTheme="minorEastAsia"/>
          <w:b/>
          <w:sz w:val="22"/>
          <w:u w:val="single"/>
          <w:lang w:val="en-US"/>
        </w:rPr>
        <w:t>9</w:t>
      </w:r>
      <w:r w:rsidRPr="00E71A6C">
        <w:rPr>
          <w:rFonts w:eastAsiaTheme="minorEastAsia"/>
          <w:b/>
          <w:sz w:val="22"/>
          <w:u w:val="single"/>
          <w:lang w:val="en-US"/>
        </w:rPr>
        <w:t>:</w:t>
      </w:r>
    </w:p>
    <w:p w14:paraId="7322E985" w14:textId="72D1019E" w:rsidR="002C3C62" w:rsidRDefault="002C3C62" w:rsidP="002C3C62">
      <w:pPr>
        <w:numPr>
          <w:ilvl w:val="0"/>
          <w:numId w:val="43"/>
        </w:numPr>
        <w:spacing w:before="50" w:afterLines="50" w:after="120"/>
        <w:rPr>
          <w:rFonts w:eastAsiaTheme="minorEastAsia"/>
          <w:b/>
          <w:bCs/>
          <w:iCs/>
          <w:sz w:val="22"/>
          <w:lang w:val="en-US"/>
        </w:rPr>
      </w:pPr>
      <w:r>
        <w:rPr>
          <w:rFonts w:eastAsiaTheme="minorEastAsia"/>
          <w:b/>
          <w:bCs/>
          <w:iCs/>
          <w:sz w:val="22"/>
          <w:lang w:val="en-US"/>
        </w:rPr>
        <w:t>Study the following alternatives for SL-PRS</w:t>
      </w:r>
      <w:r w:rsidRPr="002C3C62">
        <w:rPr>
          <w:rFonts w:eastAsiaTheme="minorEastAsia"/>
          <w:b/>
          <w:bCs/>
          <w:iCs/>
          <w:sz w:val="22"/>
          <w:lang w:val="en-US"/>
        </w:rPr>
        <w:t>.</w:t>
      </w:r>
    </w:p>
    <w:p w14:paraId="57380880" w14:textId="437A9FA7" w:rsidR="002C3C62" w:rsidRDefault="002C3C62" w:rsidP="002C3C62">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lt 1: Define SL-PRS as a new reference signal.</w:t>
      </w:r>
    </w:p>
    <w:p w14:paraId="524BADEC" w14:textId="7E267AED" w:rsidR="00585143" w:rsidRDefault="00585143" w:rsidP="00585143">
      <w:pPr>
        <w:numPr>
          <w:ilvl w:val="2"/>
          <w:numId w:val="43"/>
        </w:numPr>
        <w:spacing w:before="50" w:afterLines="50" w:after="120"/>
        <w:rPr>
          <w:rFonts w:eastAsiaTheme="minorEastAsia"/>
          <w:b/>
          <w:bCs/>
          <w:iCs/>
          <w:sz w:val="22"/>
          <w:lang w:val="en-US"/>
        </w:rPr>
      </w:pPr>
      <w:r>
        <w:rPr>
          <w:rFonts w:eastAsiaTheme="minorEastAsia"/>
          <w:b/>
          <w:bCs/>
          <w:iCs/>
          <w:sz w:val="22"/>
          <w:lang w:val="en-US"/>
        </w:rPr>
        <w:t>Configuration/Indication/Cast-type/Mapping resource/Mapping procedure (rate-matching vs puncturing)/Sequence</w:t>
      </w:r>
    </w:p>
    <w:p w14:paraId="7ACEEEC9" w14:textId="2546D614" w:rsidR="002C3C62" w:rsidRDefault="002C3C62" w:rsidP="002C3C62">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lt 2: Define SL-PRS as an existing reference signal.</w:t>
      </w:r>
    </w:p>
    <w:p w14:paraId="298F7A09" w14:textId="23DE8634" w:rsidR="00585143" w:rsidRPr="002C3C62" w:rsidRDefault="00585143" w:rsidP="00585143">
      <w:pPr>
        <w:numPr>
          <w:ilvl w:val="2"/>
          <w:numId w:val="43"/>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onfiguration/Indication/Cast-type/Mapping resource modification</w:t>
      </w:r>
    </w:p>
    <w:p w14:paraId="6A22A162" w14:textId="412530C0" w:rsidR="001B0390" w:rsidRDefault="001B0390" w:rsidP="00960BC1">
      <w:pPr>
        <w:spacing w:beforeLines="50" w:before="120" w:afterLines="50" w:after="120"/>
        <w:rPr>
          <w:sz w:val="22"/>
          <w:szCs w:val="18"/>
          <w:lang w:val="en-US"/>
        </w:rPr>
      </w:pPr>
    </w:p>
    <w:p w14:paraId="11EED2CB" w14:textId="77777777" w:rsidR="001B0390" w:rsidRPr="00E568B3" w:rsidRDefault="001B0390"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C2B5F2F"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F12CA" w:rsidRPr="006F12CA">
        <w:rPr>
          <w:rFonts w:eastAsiaTheme="minorEastAsia"/>
          <w:sz w:val="22"/>
          <w:lang w:val="en-US"/>
        </w:rPr>
        <w:t>potential solutions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39041700"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6CF338F5" w14:textId="77777777" w:rsidR="00521883" w:rsidRPr="001E69C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In SL, there is a small time-misalignment among UEs even when they are synchronized based on the same sync source. For SL-positioning, the time-misalignment needs to be considered.</w:t>
      </w:r>
    </w:p>
    <w:p w14:paraId="19F948AF"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0B661341"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It seems that RTT measured at UE does not include the time-misalignment.</w:t>
      </w:r>
    </w:p>
    <w:p w14:paraId="65FD687F"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459EBFB4"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 at least RTT mechanism is supported.</w:t>
      </w:r>
    </w:p>
    <w:p w14:paraId="1DB28C24"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Observation 3</w:t>
      </w:r>
      <w:r w:rsidRPr="00E71A6C">
        <w:rPr>
          <w:rFonts w:eastAsiaTheme="minorEastAsia"/>
          <w:b/>
          <w:sz w:val="22"/>
          <w:u w:val="single"/>
          <w:lang w:val="en-US"/>
        </w:rPr>
        <w:t>:</w:t>
      </w:r>
    </w:p>
    <w:p w14:paraId="65B6FA8C"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It seems that time difference from a reference timing measured at UE includes the time-misalignment.</w:t>
      </w:r>
    </w:p>
    <w:p w14:paraId="37B6B2EA"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amount of the time-misalignment is different among links. It would be difficult to remove the time-misalignment at any UE.</w:t>
      </w:r>
    </w:p>
    <w:p w14:paraId="76FA7D9E"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02B20299"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 study whether TDOA mechanism can be supported or not, in consideration of time-misalignment among synchronizing UEs.</w:t>
      </w:r>
    </w:p>
    <w:p w14:paraId="0DCA1E0A"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1DEF1C42"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upport the following SL-positioning procedure to obtain its own location.</w:t>
      </w:r>
    </w:p>
    <w:p w14:paraId="791BD369"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1: UE that requires its own location transmits information and/or signal to surrounding UEs</w:t>
      </w:r>
    </w:p>
    <w:p w14:paraId="3B8A4F44"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tep 2: The surrounding UEs receive the information and/or signal and transmit corresponding information and/or signal to the UE</w:t>
      </w:r>
    </w:p>
    <w:p w14:paraId="440FC1BD"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2B8847ED"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Study whether a case where a UE requires other UE’s location is considered in Rel-18 SL positioning or not.</w:t>
      </w:r>
    </w:p>
    <w:p w14:paraId="6629C1EB"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6B0153BF"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whether SL-positioning can use Uu measurement or not.</w:t>
      </w:r>
    </w:p>
    <w:p w14:paraId="2CF6BE80"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 xml:space="preserve">f supported, some UE in SL-positioning method can be replaced to </w:t>
      </w:r>
      <w:proofErr w:type="spellStart"/>
      <w:r>
        <w:rPr>
          <w:rFonts w:eastAsiaTheme="minorEastAsia"/>
          <w:b/>
          <w:bCs/>
          <w:iCs/>
          <w:sz w:val="22"/>
          <w:lang w:val="en-US"/>
        </w:rPr>
        <w:t>gNB</w:t>
      </w:r>
      <w:proofErr w:type="spellEnd"/>
      <w:r>
        <w:rPr>
          <w:rFonts w:eastAsiaTheme="minorEastAsia"/>
          <w:b/>
          <w:bCs/>
          <w:iCs/>
          <w:sz w:val="22"/>
          <w:lang w:val="en-US"/>
        </w:rPr>
        <w:t>.</w:t>
      </w:r>
    </w:p>
    <w:p w14:paraId="42C46CDF"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Observation 4</w:t>
      </w:r>
      <w:r w:rsidRPr="00E71A6C">
        <w:rPr>
          <w:rFonts w:eastAsiaTheme="minorEastAsia"/>
          <w:b/>
          <w:sz w:val="22"/>
          <w:u w:val="single"/>
          <w:lang w:val="en-US"/>
        </w:rPr>
        <w:t>:</w:t>
      </w:r>
    </w:p>
    <w:p w14:paraId="04918E91"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n in-coverage scenario, Uu positioning might also be available and thus it might be possible to acquire required location information from Uu positioning.</w:t>
      </w:r>
    </w:p>
    <w:p w14:paraId="5F170533"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112F5C08"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Study availability of Uu positioning instead of SL-positioning in use cases assumed for SL-positioning.</w:t>
      </w:r>
    </w:p>
    <w:p w14:paraId="60EA64F6"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available, study priority order between Uu positioning and SL positioning and detailed procedure.</w:t>
      </w:r>
    </w:p>
    <w:p w14:paraId="46F4319D"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21202A94"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lastRenderedPageBreak/>
        <w:t>For SL-positioning,</w:t>
      </w:r>
    </w:p>
    <w:p w14:paraId="6A0E41BC"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b/>
          <w:bCs/>
          <w:iCs/>
          <w:sz w:val="22"/>
          <w:lang w:val="en-US"/>
        </w:rPr>
        <w:t xml:space="preserve">Study details on </w:t>
      </w:r>
      <w:r>
        <w:rPr>
          <w:rFonts w:eastAsiaTheme="minorEastAsia" w:hint="eastAsia"/>
          <w:b/>
          <w:bCs/>
          <w:iCs/>
          <w:sz w:val="22"/>
          <w:lang w:val="en-US"/>
        </w:rPr>
        <w:t>c</w:t>
      </w:r>
      <w:r>
        <w:rPr>
          <w:rFonts w:eastAsiaTheme="minorEastAsia"/>
          <w:b/>
          <w:bCs/>
          <w:iCs/>
          <w:sz w:val="22"/>
          <w:lang w:val="en-US"/>
        </w:rPr>
        <w:t>onfiguration/indication/report</w:t>
      </w:r>
    </w:p>
    <w:p w14:paraId="3FFCBE8F"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measurement UE determination</w:t>
      </w:r>
    </w:p>
    <w:p w14:paraId="5E27580D" w14:textId="77777777" w:rsidR="00521883" w:rsidRPr="00C61B3E"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cast-type to be used in SL-positioning method</w:t>
      </w:r>
    </w:p>
    <w:p w14:paraId="14595EA2"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Observation 5</w:t>
      </w:r>
      <w:r w:rsidRPr="00E71A6C">
        <w:rPr>
          <w:rFonts w:eastAsiaTheme="minorEastAsia"/>
          <w:b/>
          <w:sz w:val="22"/>
          <w:u w:val="single"/>
          <w:lang w:val="en-US"/>
        </w:rPr>
        <w:t>:</w:t>
      </w:r>
    </w:p>
    <w:p w14:paraId="43901D08"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Supporting SL-PRS as independent signal would lead to significant modification of SL structure.</w:t>
      </w:r>
    </w:p>
    <w:p w14:paraId="0AB68DE2"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186DBFA4"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upport SL-positioning RS multiplexed on PSSCH.</w:t>
      </w:r>
    </w:p>
    <w:p w14:paraId="63D0B5E3" w14:textId="77777777" w:rsidR="00521883" w:rsidRPr="00E71A6C" w:rsidRDefault="00521883" w:rsidP="00521883">
      <w:pPr>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58DEC30B" w14:textId="77777777" w:rsidR="00521883" w:rsidRDefault="00521883" w:rsidP="00521883">
      <w:pPr>
        <w:numPr>
          <w:ilvl w:val="0"/>
          <w:numId w:val="43"/>
        </w:numPr>
        <w:spacing w:before="50" w:afterLines="50" w:after="120"/>
        <w:rPr>
          <w:rFonts w:eastAsiaTheme="minorEastAsia"/>
          <w:b/>
          <w:bCs/>
          <w:iCs/>
          <w:sz w:val="22"/>
          <w:lang w:val="en-US"/>
        </w:rPr>
      </w:pPr>
      <w:r>
        <w:rPr>
          <w:rFonts w:eastAsiaTheme="minorEastAsia"/>
          <w:b/>
          <w:bCs/>
          <w:iCs/>
          <w:sz w:val="22"/>
          <w:lang w:val="en-US"/>
        </w:rPr>
        <w:t>Study the following alternatives for SL-PRS</w:t>
      </w:r>
      <w:r w:rsidRPr="002C3C62">
        <w:rPr>
          <w:rFonts w:eastAsiaTheme="minorEastAsia"/>
          <w:b/>
          <w:bCs/>
          <w:iCs/>
          <w:sz w:val="22"/>
          <w:lang w:val="en-US"/>
        </w:rPr>
        <w:t>.</w:t>
      </w:r>
    </w:p>
    <w:p w14:paraId="74ED72C8"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lt 1: Define SL-PRS as a new reference signal.</w:t>
      </w:r>
    </w:p>
    <w:p w14:paraId="5459512D" w14:textId="77777777" w:rsidR="00521883" w:rsidRDefault="00521883" w:rsidP="00521883">
      <w:pPr>
        <w:numPr>
          <w:ilvl w:val="2"/>
          <w:numId w:val="43"/>
        </w:numPr>
        <w:spacing w:before="50" w:afterLines="50" w:after="120"/>
        <w:rPr>
          <w:rFonts w:eastAsiaTheme="minorEastAsia"/>
          <w:b/>
          <w:bCs/>
          <w:iCs/>
          <w:sz w:val="22"/>
          <w:lang w:val="en-US"/>
        </w:rPr>
      </w:pPr>
      <w:r>
        <w:rPr>
          <w:rFonts w:eastAsiaTheme="minorEastAsia"/>
          <w:b/>
          <w:bCs/>
          <w:iCs/>
          <w:sz w:val="22"/>
          <w:lang w:val="en-US"/>
        </w:rPr>
        <w:t>Configuration/Indication/Cast-type/Mapping resource/Mapping procedure (rate-matching vs puncturing)/Sequence</w:t>
      </w:r>
    </w:p>
    <w:p w14:paraId="018C0232" w14:textId="77777777" w:rsidR="00521883" w:rsidRDefault="00521883" w:rsidP="0052188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lt 2: Define SL-PRS as an existing reference signal.</w:t>
      </w:r>
    </w:p>
    <w:p w14:paraId="733CD948" w14:textId="77777777" w:rsidR="00521883" w:rsidRPr="002C3C62" w:rsidRDefault="00521883" w:rsidP="00521883">
      <w:pPr>
        <w:numPr>
          <w:ilvl w:val="2"/>
          <w:numId w:val="43"/>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onfiguration/Indication/Cast-type/Mapping resource modification</w:t>
      </w:r>
    </w:p>
    <w:p w14:paraId="4863DE59" w14:textId="0FE59087" w:rsidR="00230A68" w:rsidRPr="00230A68" w:rsidRDefault="00230A68"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40160FB9" w:rsidR="00675F3D" w:rsidRPr="00E71A6C" w:rsidRDefault="000B22A6" w:rsidP="000B22A6">
      <w:pPr>
        <w:widowControl w:val="0"/>
        <w:numPr>
          <w:ilvl w:val="0"/>
          <w:numId w:val="4"/>
        </w:numPr>
        <w:spacing w:after="120"/>
        <w:rPr>
          <w:sz w:val="22"/>
          <w:szCs w:val="22"/>
          <w:lang w:val="en-US"/>
        </w:rPr>
      </w:pPr>
      <w:r w:rsidRPr="000B22A6">
        <w:rPr>
          <w:sz w:val="22"/>
          <w:szCs w:val="22"/>
          <w:lang w:val="en-US"/>
        </w:rPr>
        <w:t>RP-213588</w:t>
      </w:r>
      <w:r>
        <w:rPr>
          <w:sz w:val="22"/>
          <w:szCs w:val="22"/>
          <w:lang w:val="en-US"/>
        </w:rPr>
        <w:tab/>
        <w:t xml:space="preserve">, </w:t>
      </w:r>
      <w:r w:rsidRPr="000B22A6">
        <w:rPr>
          <w:sz w:val="22"/>
          <w:szCs w:val="22"/>
          <w:lang w:val="en-US"/>
        </w:rPr>
        <w:t>Revised SID on Study on expanded and improved NR positioning</w:t>
      </w:r>
      <w:r>
        <w:rPr>
          <w:sz w:val="22"/>
          <w:szCs w:val="22"/>
          <w:lang w:val="en-US"/>
        </w:rPr>
        <w:t xml:space="preserve">, </w:t>
      </w:r>
      <w:r w:rsidRPr="000B22A6">
        <w:rPr>
          <w:sz w:val="22"/>
          <w:szCs w:val="22"/>
          <w:lang w:val="en-US"/>
        </w:rPr>
        <w:t>Intel</w:t>
      </w:r>
      <w:r>
        <w:rPr>
          <w:sz w:val="22"/>
          <w:szCs w:val="22"/>
          <w:lang w:val="en-US"/>
        </w:rPr>
        <w:t xml:space="preserve"> </w:t>
      </w:r>
      <w:r w:rsidRPr="000B22A6">
        <w:rPr>
          <w:sz w:val="22"/>
          <w:szCs w:val="22"/>
          <w:lang w:val="en-US"/>
        </w:rPr>
        <w:t>(Email discussion moderator)</w:t>
      </w:r>
    </w:p>
    <w:sectPr w:rsidR="00675F3D" w:rsidRPr="00E71A6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B43B1" w14:textId="77777777" w:rsidR="00EE5591" w:rsidRDefault="00EE5591">
      <w:r>
        <w:separator/>
      </w:r>
    </w:p>
  </w:endnote>
  <w:endnote w:type="continuationSeparator" w:id="0">
    <w:p w14:paraId="59964E33" w14:textId="77777777" w:rsidR="00EE5591" w:rsidRDefault="00EE5591">
      <w:r>
        <w:continuationSeparator/>
      </w:r>
    </w:p>
  </w:endnote>
  <w:endnote w:type="continuationNotice" w:id="1">
    <w:p w14:paraId="006C02B3" w14:textId="77777777" w:rsidR="00EE5591" w:rsidRDefault="00EE5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1A78" w14:textId="77777777" w:rsidR="00EE5591" w:rsidRDefault="00EE5591">
      <w:r>
        <w:separator/>
      </w:r>
    </w:p>
  </w:footnote>
  <w:footnote w:type="continuationSeparator" w:id="0">
    <w:p w14:paraId="3F118891" w14:textId="77777777" w:rsidR="00EE5591" w:rsidRDefault="00EE5591">
      <w:r>
        <w:continuationSeparator/>
      </w:r>
    </w:p>
  </w:footnote>
  <w:footnote w:type="continuationNotice" w:id="1">
    <w:p w14:paraId="067829C4" w14:textId="77777777" w:rsidR="00EE5591" w:rsidRDefault="00EE55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26639F"/>
    <w:multiLevelType w:val="hybridMultilevel"/>
    <w:tmpl w:val="53DEC78A"/>
    <w:lvl w:ilvl="0" w:tplc="796C9590">
      <w:start w:val="3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29"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8"/>
  </w:num>
  <w:num w:numId="3">
    <w:abstractNumId w:val="14"/>
  </w:num>
  <w:num w:numId="4">
    <w:abstractNumId w:val="6"/>
  </w:num>
  <w:num w:numId="5">
    <w:abstractNumId w:val="41"/>
  </w:num>
  <w:num w:numId="6">
    <w:abstractNumId w:val="33"/>
  </w:num>
  <w:num w:numId="7">
    <w:abstractNumId w:val="10"/>
  </w:num>
  <w:num w:numId="8">
    <w:abstractNumId w:val="29"/>
  </w:num>
  <w:num w:numId="9">
    <w:abstractNumId w:val="25"/>
  </w:num>
  <w:num w:numId="10">
    <w:abstractNumId w:val="5"/>
  </w:num>
  <w:num w:numId="11">
    <w:abstractNumId w:val="2"/>
  </w:num>
  <w:num w:numId="12">
    <w:abstractNumId w:val="37"/>
  </w:num>
  <w:num w:numId="13">
    <w:abstractNumId w:val="13"/>
  </w:num>
  <w:num w:numId="14">
    <w:abstractNumId w:val="31"/>
  </w:num>
  <w:num w:numId="15">
    <w:abstractNumId w:val="27"/>
  </w:num>
  <w:num w:numId="16">
    <w:abstractNumId w:val="43"/>
  </w:num>
  <w:num w:numId="17">
    <w:abstractNumId w:val="18"/>
  </w:num>
  <w:num w:numId="18">
    <w:abstractNumId w:val="4"/>
  </w:num>
  <w:num w:numId="19">
    <w:abstractNumId w:val="8"/>
  </w:num>
  <w:num w:numId="20">
    <w:abstractNumId w:val="11"/>
  </w:num>
  <w:num w:numId="21">
    <w:abstractNumId w:val="9"/>
  </w:num>
  <w:num w:numId="22">
    <w:abstractNumId w:val="34"/>
  </w:num>
  <w:num w:numId="23">
    <w:abstractNumId w:val="19"/>
  </w:num>
  <w:num w:numId="24">
    <w:abstractNumId w:val="12"/>
  </w:num>
  <w:num w:numId="25">
    <w:abstractNumId w:val="24"/>
  </w:num>
  <w:num w:numId="26">
    <w:abstractNumId w:val="23"/>
  </w:num>
  <w:num w:numId="27">
    <w:abstractNumId w:val="7"/>
  </w:num>
  <w:num w:numId="28">
    <w:abstractNumId w:val="39"/>
  </w:num>
  <w:num w:numId="29">
    <w:abstractNumId w:val="16"/>
  </w:num>
  <w:num w:numId="30">
    <w:abstractNumId w:val="1"/>
  </w:num>
  <w:num w:numId="31">
    <w:abstractNumId w:val="42"/>
  </w:num>
  <w:num w:numId="32">
    <w:abstractNumId w:val="26"/>
  </w:num>
  <w:num w:numId="33">
    <w:abstractNumId w:val="32"/>
  </w:num>
  <w:num w:numId="34">
    <w:abstractNumId w:val="36"/>
  </w:num>
  <w:num w:numId="35">
    <w:abstractNumId w:val="17"/>
  </w:num>
  <w:num w:numId="36">
    <w:abstractNumId w:val="28"/>
  </w:num>
  <w:num w:numId="37">
    <w:abstractNumId w:val="40"/>
  </w:num>
  <w:num w:numId="38">
    <w:abstractNumId w:val="21"/>
  </w:num>
  <w:num w:numId="39">
    <w:abstractNumId w:val="30"/>
  </w:num>
  <w:num w:numId="40">
    <w:abstractNumId w:val="3"/>
  </w:num>
  <w:num w:numId="41">
    <w:abstractNumId w:val="15"/>
  </w:num>
  <w:num w:numId="42">
    <w:abstractNumId w:val="20"/>
  </w:num>
  <w:num w:numId="43">
    <w:abstractNumId w:val="35"/>
  </w:num>
  <w:num w:numId="4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7F"/>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5E4A"/>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17"/>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A40"/>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348"/>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19"/>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3AE"/>
    <w:rsid w:val="007466F1"/>
    <w:rsid w:val="007469C7"/>
    <w:rsid w:val="00746A93"/>
    <w:rsid w:val="00746A9C"/>
    <w:rsid w:val="00746EE5"/>
    <w:rsid w:val="007473CF"/>
    <w:rsid w:val="00747EB7"/>
    <w:rsid w:val="007506DB"/>
    <w:rsid w:val="00750AC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04C"/>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44"/>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5BCD"/>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26500</TotalTime>
  <Pages>8</Pages>
  <Words>2118</Words>
  <Characters>12076</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1307</cp:revision>
  <cp:lastPrinted>2016-09-21T11:03:00Z</cp:lastPrinted>
  <dcterms:created xsi:type="dcterms:W3CDTF">2019-02-15T07:05:00Z</dcterms:created>
  <dcterms:modified xsi:type="dcterms:W3CDTF">2022-04-29T09:59:00Z</dcterms:modified>
</cp:coreProperties>
</file>